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7F39" w14:textId="77777777" w:rsidR="00CF36E1" w:rsidRPr="00CD67C5" w:rsidRDefault="00CF36E1" w:rsidP="00CD67C5">
      <w:pPr>
        <w:jc w:val="center"/>
        <w:rPr>
          <w:rFonts w:ascii="Times" w:hAnsi="Times" w:cs="Palatino"/>
          <w:szCs w:val="20"/>
        </w:rPr>
      </w:pPr>
      <w:r w:rsidRPr="00CD67C5">
        <w:rPr>
          <w:rFonts w:ascii="Times" w:hAnsi="Times" w:cs="Palatino"/>
          <w:szCs w:val="20"/>
        </w:rPr>
        <w:t>CATULLUS AND THE SWANSONG</w:t>
      </w:r>
    </w:p>
    <w:p w14:paraId="18ACAA64" w14:textId="77777777" w:rsidR="00CD67C5" w:rsidRDefault="00CF36E1" w:rsidP="00CD67C5">
      <w:pPr>
        <w:jc w:val="center"/>
        <w:rPr>
          <w:rFonts w:ascii="Times" w:hAnsi="Times" w:cs="Palatino"/>
          <w:szCs w:val="20"/>
        </w:rPr>
      </w:pPr>
      <w:r w:rsidRPr="00CD67C5">
        <w:rPr>
          <w:rFonts w:ascii="Times" w:hAnsi="Times" w:cs="Palatino"/>
          <w:szCs w:val="20"/>
        </w:rPr>
        <w:t>Philip Barnes</w:t>
      </w:r>
      <w:r w:rsidR="00CD67C5" w:rsidRPr="00CD67C5">
        <w:rPr>
          <w:rFonts w:ascii="Times" w:hAnsi="Times" w:cs="Palatino"/>
          <w:szCs w:val="20"/>
        </w:rPr>
        <w:t xml:space="preserve"> (John Burroughs School, St. Louis; Saint Louis Chamber Chorus)</w:t>
      </w:r>
    </w:p>
    <w:p w14:paraId="3CF66D62" w14:textId="2D4A6B6D" w:rsidR="00BC6EF0" w:rsidRPr="00CD67C5" w:rsidRDefault="00BC6EF0" w:rsidP="00CD67C5">
      <w:pPr>
        <w:jc w:val="center"/>
        <w:rPr>
          <w:rFonts w:ascii="Times" w:hAnsi="Times" w:cs="Palatino"/>
          <w:szCs w:val="20"/>
        </w:rPr>
      </w:pPr>
      <w:hyperlink r:id="rId4" w:history="1">
        <w:r w:rsidRPr="00BC67B1">
          <w:rPr>
            <w:rStyle w:val="Hyperlink"/>
            <w:rFonts w:ascii="Times" w:hAnsi="Times" w:cs="Palatino"/>
            <w:szCs w:val="20"/>
          </w:rPr>
          <w:t>pbarnes@jburroughs.org</w:t>
        </w:r>
      </w:hyperlink>
      <w:r>
        <w:rPr>
          <w:rFonts w:ascii="Times" w:hAnsi="Times" w:cs="Palatino"/>
          <w:szCs w:val="20"/>
        </w:rPr>
        <w:tab/>
      </w:r>
      <w:r>
        <w:rPr>
          <w:rFonts w:ascii="Times" w:hAnsi="Times" w:cs="Palatino"/>
          <w:szCs w:val="20"/>
        </w:rPr>
        <w:tab/>
      </w:r>
      <w:r>
        <w:rPr>
          <w:rFonts w:ascii="Times" w:hAnsi="Times" w:cs="Palatino"/>
          <w:szCs w:val="20"/>
        </w:rPr>
        <w:tab/>
      </w:r>
      <w:r>
        <w:rPr>
          <w:rFonts w:ascii="Times" w:hAnsi="Times" w:cs="Palatino"/>
          <w:szCs w:val="20"/>
        </w:rPr>
        <w:tab/>
        <w:t>www.chamberchorus.org</w:t>
      </w:r>
    </w:p>
    <w:p w14:paraId="33117B65" w14:textId="77777777" w:rsidR="00CD67C5" w:rsidRDefault="00CD67C5" w:rsidP="00473D06">
      <w:pPr>
        <w:rPr>
          <w:rFonts w:ascii="Times" w:hAnsi="Times" w:cs="Palatino"/>
          <w:sz w:val="20"/>
          <w:szCs w:val="20"/>
          <w:u w:val="single"/>
        </w:rPr>
      </w:pPr>
    </w:p>
    <w:p w14:paraId="40B7ACF4" w14:textId="77777777" w:rsidR="00CD67C5" w:rsidRPr="00CD67C5" w:rsidRDefault="00CD67C5" w:rsidP="00CD67C5">
      <w:pPr>
        <w:jc w:val="both"/>
        <w:rPr>
          <w:rFonts w:ascii="Times" w:hAnsi="Times"/>
        </w:rPr>
      </w:pPr>
      <w:r w:rsidRPr="00CD67C5">
        <w:rPr>
          <w:rFonts w:ascii="Times" w:hAnsi="Times"/>
        </w:rPr>
        <w:tab/>
        <w:t>There have been few more poignant valedictions in poetry than Catullus’s farewell at the grave of his brother (Poem 101). Its concision sharpens the image of loss and despair, and as a result it has served as a paradigm for subsequent mourners. Sixteen centuries later, the English composer Orlando Gibbons rued the demise of Queen Elizabeth I, whose keen interest in, and support of, the arts was not matched by the less discerning King James I: a sibling had not died, but rather a patron. The lyrics lamented that, following the death of the ‘silver swan’ (i.e., the Queen), now “more geese than swans now live, more fools than wise” – a veiled criticism of James’s Scottish courtiers then transplanted to London.</w:t>
      </w:r>
    </w:p>
    <w:p w14:paraId="6172EF9F" w14:textId="77777777" w:rsidR="00CD67C5" w:rsidRPr="00CD67C5" w:rsidRDefault="00CD67C5" w:rsidP="00CD67C5">
      <w:pPr>
        <w:jc w:val="both"/>
        <w:rPr>
          <w:rFonts w:ascii="Times" w:hAnsi="Times"/>
        </w:rPr>
      </w:pPr>
      <w:r w:rsidRPr="00CD67C5">
        <w:rPr>
          <w:rFonts w:ascii="Times" w:hAnsi="Times"/>
        </w:rPr>
        <w:tab/>
        <w:t xml:space="preserve">These two, seemingly disparate </w:t>
      </w:r>
      <w:r w:rsidRPr="00CD67C5">
        <w:rPr>
          <w:rFonts w:ascii="Times" w:hAnsi="Times"/>
          <w:i/>
        </w:rPr>
        <w:t>adieux</w:t>
      </w:r>
      <w:r w:rsidRPr="00CD67C5">
        <w:rPr>
          <w:rFonts w:ascii="Times" w:hAnsi="Times"/>
        </w:rPr>
        <w:t xml:space="preserve">, have recently been interwoven in “Silver Swan,” by the British composer, Bob </w:t>
      </w:r>
      <w:proofErr w:type="spellStart"/>
      <w:r w:rsidRPr="00CD67C5">
        <w:rPr>
          <w:rFonts w:ascii="Times" w:hAnsi="Times"/>
        </w:rPr>
        <w:t>Chilcott</w:t>
      </w:r>
      <w:proofErr w:type="spellEnd"/>
      <w:r w:rsidRPr="00CD67C5">
        <w:rPr>
          <w:rFonts w:ascii="Times" w:hAnsi="Times"/>
        </w:rPr>
        <w:t xml:space="preserve">. His pedigree could hardly be more appropriate; while he knew Latin from high school, and then studied at King’s College, Cambridge – the </w:t>
      </w:r>
      <w:r w:rsidRPr="00CD67C5">
        <w:rPr>
          <w:rFonts w:ascii="Times" w:hAnsi="Times"/>
          <w:i/>
        </w:rPr>
        <w:t>alma mater</w:t>
      </w:r>
      <w:r w:rsidRPr="00CD67C5">
        <w:rPr>
          <w:rFonts w:ascii="Times" w:hAnsi="Times"/>
        </w:rPr>
        <w:t xml:space="preserve"> of Orlando Gibbons. After many years singing with The King’s Singers, </w:t>
      </w:r>
      <w:proofErr w:type="spellStart"/>
      <w:r w:rsidRPr="00CD67C5">
        <w:rPr>
          <w:rFonts w:ascii="Times" w:hAnsi="Times"/>
        </w:rPr>
        <w:t>Chilcott</w:t>
      </w:r>
      <w:proofErr w:type="spellEnd"/>
      <w:r w:rsidRPr="00CD67C5">
        <w:rPr>
          <w:rFonts w:ascii="Times" w:hAnsi="Times"/>
        </w:rPr>
        <w:t xml:space="preserve"> ‘retired’ to concentrate exclusively on composition. Since then he has received numerous commissions around the world and is now published exclusively by Oxford University Press.</w:t>
      </w:r>
    </w:p>
    <w:p w14:paraId="115F7E95" w14:textId="77777777" w:rsidR="00CD67C5" w:rsidRPr="00CD67C5" w:rsidRDefault="00CD67C5" w:rsidP="00CD67C5">
      <w:pPr>
        <w:jc w:val="both"/>
        <w:rPr>
          <w:rFonts w:ascii="Times" w:hAnsi="Times"/>
        </w:rPr>
      </w:pPr>
      <w:r w:rsidRPr="00CD67C5">
        <w:rPr>
          <w:rFonts w:ascii="Times" w:hAnsi="Times"/>
        </w:rPr>
        <w:tab/>
        <w:t xml:space="preserve">“Silver Swan,” written in 2016, is actually scored not for one choir, but two, assuming the persona of Catullus and Gibbons. Their verses intertwine, echoing and sometimes contrasting the other. The Gibbons is an elaboration upon the Elizabethan original, a ‘phantasy’ as the composer calls it. The Catullus, on the other hand, is entirely new but – gratifying to sensible readers of the Latin – observes all the quantities and elisions of the original verse. Too often composers who set ancient Latin not fully cognizant of how the words were originally read and stressed, but no such shortcoming can be found in </w:t>
      </w:r>
      <w:proofErr w:type="spellStart"/>
      <w:r w:rsidRPr="00CD67C5">
        <w:rPr>
          <w:rFonts w:ascii="Times" w:hAnsi="Times"/>
        </w:rPr>
        <w:t>Chilcott’s</w:t>
      </w:r>
      <w:proofErr w:type="spellEnd"/>
      <w:r w:rsidRPr="00CD67C5">
        <w:rPr>
          <w:rFonts w:ascii="Times" w:hAnsi="Times"/>
        </w:rPr>
        <w:t xml:space="preserve"> handling of the lyrics.</w:t>
      </w:r>
    </w:p>
    <w:p w14:paraId="4F3B0CBD" w14:textId="7F84224E" w:rsidR="00CD67C5" w:rsidRPr="000461AD" w:rsidRDefault="00CD67C5" w:rsidP="000461AD">
      <w:pPr>
        <w:jc w:val="both"/>
        <w:rPr>
          <w:rFonts w:ascii="Times" w:hAnsi="Times"/>
        </w:rPr>
      </w:pPr>
      <w:r w:rsidRPr="00CD67C5">
        <w:rPr>
          <w:rFonts w:ascii="Times" w:hAnsi="Times"/>
        </w:rPr>
        <w:tab/>
        <w:t xml:space="preserve">In addition to listening to the premiere recording of this work, this paper will also describe not only the circumstances behind Catullus’s bereavement &amp; Gibbons’ despair, but also the loss suffered by the sponsors of this new composition, a loss which inspired them to commission </w:t>
      </w:r>
      <w:proofErr w:type="spellStart"/>
      <w:r w:rsidRPr="00CD67C5">
        <w:rPr>
          <w:rFonts w:ascii="Times" w:hAnsi="Times"/>
        </w:rPr>
        <w:t>Chilcott</w:t>
      </w:r>
      <w:proofErr w:type="spellEnd"/>
      <w:r w:rsidRPr="00CD67C5">
        <w:rPr>
          <w:rFonts w:ascii="Times" w:hAnsi="Times"/>
        </w:rPr>
        <w:t>. Thus, this paper describes the intersection of the ancient and modern, and may appropriately be included within the discipline of Reception Studies.</w:t>
      </w:r>
      <w:bookmarkStart w:id="0" w:name="_GoBack"/>
      <w:bookmarkEnd w:id="0"/>
    </w:p>
    <w:p w14:paraId="27649923" w14:textId="77777777" w:rsidR="00CD67C5" w:rsidRPr="00CD67C5" w:rsidRDefault="00CD67C5" w:rsidP="00473D06">
      <w:pPr>
        <w:rPr>
          <w:rFonts w:ascii="Times" w:hAnsi="Times" w:cs="Palatino"/>
          <w:sz w:val="20"/>
          <w:szCs w:val="20"/>
        </w:rPr>
      </w:pPr>
    </w:p>
    <w:p w14:paraId="59538B76" w14:textId="10CE877A" w:rsidR="00473D06" w:rsidRPr="00C34F7F" w:rsidRDefault="00473D06" w:rsidP="00C06FFD">
      <w:pPr>
        <w:jc w:val="center"/>
        <w:rPr>
          <w:rFonts w:ascii="Times" w:hAnsi="Times" w:cs="Palatino"/>
          <w:sz w:val="20"/>
          <w:szCs w:val="20"/>
          <w:u w:val="single"/>
        </w:rPr>
      </w:pPr>
      <w:r w:rsidRPr="00C34F7F">
        <w:rPr>
          <w:rFonts w:ascii="Times" w:hAnsi="Times" w:cs="Palatino"/>
          <w:sz w:val="20"/>
          <w:szCs w:val="20"/>
          <w:u w:val="single"/>
        </w:rPr>
        <w:t>Orlando Gibbons -  Silver Swan</w:t>
      </w:r>
    </w:p>
    <w:p w14:paraId="751A0D19" w14:textId="5E2FFE67" w:rsidR="00473D06" w:rsidRPr="00C06FFD" w:rsidRDefault="00473D06" w:rsidP="00C06FFD">
      <w:pPr>
        <w:jc w:val="center"/>
        <w:rPr>
          <w:rFonts w:ascii="Times" w:eastAsia="MS Mincho" w:hAnsi="Times" w:cs="MS Mincho"/>
          <w:sz w:val="20"/>
          <w:szCs w:val="20"/>
        </w:rPr>
      </w:pPr>
      <w:r w:rsidRPr="00C06FFD">
        <w:rPr>
          <w:rFonts w:ascii="Times" w:hAnsi="Times"/>
          <w:sz w:val="20"/>
          <w:szCs w:val="20"/>
        </w:rPr>
        <w:t>The silver swan who, living, had no note,</w:t>
      </w:r>
      <w:r w:rsidRPr="00C06FFD">
        <w:rPr>
          <w:rFonts w:ascii="MS Mincho" w:eastAsia="MS Mincho" w:hAnsi="MS Mincho" w:cs="MS Mincho"/>
          <w:sz w:val="20"/>
          <w:szCs w:val="20"/>
        </w:rPr>
        <w:t> </w:t>
      </w:r>
    </w:p>
    <w:p w14:paraId="378041F6" w14:textId="0DF42B4B" w:rsidR="00C06FFD" w:rsidRDefault="00473D06" w:rsidP="00C06FFD">
      <w:pPr>
        <w:jc w:val="center"/>
        <w:rPr>
          <w:rFonts w:ascii="Times" w:hAnsi="Times"/>
          <w:sz w:val="20"/>
          <w:szCs w:val="20"/>
        </w:rPr>
      </w:pPr>
      <w:r w:rsidRPr="00C06FFD">
        <w:rPr>
          <w:rFonts w:ascii="Times" w:hAnsi="Times"/>
          <w:sz w:val="20"/>
          <w:szCs w:val="20"/>
        </w:rPr>
        <w:t>When death approached, unlocked her silent throat.</w:t>
      </w:r>
    </w:p>
    <w:p w14:paraId="4BCE0344" w14:textId="6B2DA6F3" w:rsidR="00473D06" w:rsidRPr="00C06FFD" w:rsidRDefault="00473D06" w:rsidP="00C06FFD">
      <w:pPr>
        <w:jc w:val="center"/>
        <w:rPr>
          <w:rFonts w:ascii="Times" w:hAnsi="Times"/>
          <w:sz w:val="20"/>
          <w:szCs w:val="20"/>
        </w:rPr>
      </w:pPr>
      <w:r w:rsidRPr="00C06FFD">
        <w:rPr>
          <w:rFonts w:ascii="Times" w:hAnsi="Times"/>
          <w:sz w:val="20"/>
          <w:szCs w:val="20"/>
        </w:rPr>
        <w:t>Leaning her breast upon the reedy shore,</w:t>
      </w:r>
      <w:r w:rsidRPr="00C06FFD">
        <w:rPr>
          <w:rFonts w:ascii="MS Mincho" w:eastAsia="MS Mincho" w:hAnsi="MS Mincho" w:cs="MS Mincho"/>
          <w:sz w:val="20"/>
          <w:szCs w:val="20"/>
        </w:rPr>
        <w:t> </w:t>
      </w:r>
    </w:p>
    <w:p w14:paraId="3960187A" w14:textId="0101343D" w:rsidR="00473D06" w:rsidRPr="00C06FFD" w:rsidRDefault="00473D06" w:rsidP="00C06FFD">
      <w:pPr>
        <w:jc w:val="center"/>
        <w:rPr>
          <w:rFonts w:ascii="Times" w:hAnsi="Times"/>
          <w:sz w:val="20"/>
          <w:szCs w:val="20"/>
        </w:rPr>
      </w:pPr>
      <w:r w:rsidRPr="00C06FFD">
        <w:rPr>
          <w:rFonts w:ascii="Times" w:hAnsi="Times"/>
          <w:sz w:val="20"/>
          <w:szCs w:val="20"/>
        </w:rPr>
        <w:t>Thus sang her first and last, and sang no more:</w:t>
      </w:r>
    </w:p>
    <w:p w14:paraId="3697D2D1" w14:textId="27BEE020" w:rsidR="00473D06" w:rsidRPr="00C34F7F" w:rsidRDefault="00473D06" w:rsidP="00C06FFD">
      <w:pPr>
        <w:jc w:val="center"/>
        <w:rPr>
          <w:rFonts w:ascii="Times" w:hAnsi="Times" w:cs="Palatino"/>
          <w:sz w:val="20"/>
          <w:szCs w:val="20"/>
        </w:rPr>
      </w:pPr>
      <w:r w:rsidRPr="00C34F7F">
        <w:rPr>
          <w:rFonts w:ascii="Times" w:hAnsi="Times" w:cs="Palatino"/>
          <w:sz w:val="20"/>
          <w:szCs w:val="20"/>
        </w:rPr>
        <w:t>“Farewell, all joys! O Death, come close mine eyes!</w:t>
      </w:r>
    </w:p>
    <w:p w14:paraId="797F753D" w14:textId="60A8EFC5" w:rsidR="00473D06" w:rsidRPr="00C34F7F" w:rsidRDefault="00473D06" w:rsidP="00C06FFD">
      <w:pPr>
        <w:jc w:val="center"/>
        <w:rPr>
          <w:rFonts w:ascii="Times" w:hAnsi="Times" w:cs="Palatino"/>
          <w:sz w:val="20"/>
          <w:szCs w:val="20"/>
        </w:rPr>
      </w:pPr>
      <w:r w:rsidRPr="00C34F7F">
        <w:rPr>
          <w:rFonts w:ascii="Times" w:hAnsi="Times" w:cs="Palatino"/>
          <w:sz w:val="20"/>
          <w:szCs w:val="20"/>
        </w:rPr>
        <w:t>More geese than swans now live, more fools than wise.”</w:t>
      </w:r>
    </w:p>
    <w:p w14:paraId="29C192C8" w14:textId="35BAF300" w:rsidR="00473D06" w:rsidRPr="00C34F7F" w:rsidRDefault="00473D06" w:rsidP="00C06FFD">
      <w:pPr>
        <w:jc w:val="center"/>
        <w:rPr>
          <w:rFonts w:ascii="Times" w:hAnsi="Times" w:cs="Times"/>
          <w:sz w:val="20"/>
          <w:szCs w:val="20"/>
        </w:rPr>
      </w:pPr>
      <w:r w:rsidRPr="00C34F7F">
        <w:rPr>
          <w:rFonts w:ascii="Times" w:hAnsi="Times" w:cs="Palatino"/>
          <w:sz w:val="20"/>
          <w:szCs w:val="20"/>
        </w:rPr>
        <w:t>(pr</w:t>
      </w:r>
      <w:r>
        <w:rPr>
          <w:rFonts w:ascii="Times" w:hAnsi="Times" w:cs="Palatino"/>
          <w:sz w:val="20"/>
          <w:szCs w:val="20"/>
        </w:rPr>
        <w:t>obably by</w:t>
      </w:r>
      <w:r w:rsidRPr="00C34F7F">
        <w:rPr>
          <w:rFonts w:ascii="Times" w:hAnsi="Times" w:cs="Palatino"/>
          <w:sz w:val="20"/>
          <w:szCs w:val="20"/>
        </w:rPr>
        <w:t xml:space="preserve"> Christopher Hatton, 1581 – 1619)</w:t>
      </w:r>
    </w:p>
    <w:p w14:paraId="0228D29C" w14:textId="77777777" w:rsidR="00473D06" w:rsidRPr="00C34F7F" w:rsidRDefault="00473D06" w:rsidP="00473D06">
      <w:pPr>
        <w:rPr>
          <w:rFonts w:ascii="Times" w:hAnsi="Times" w:cs="Times"/>
          <w:sz w:val="20"/>
          <w:szCs w:val="20"/>
        </w:rPr>
      </w:pPr>
    </w:p>
    <w:p w14:paraId="732456E0" w14:textId="77777777" w:rsidR="00473D06" w:rsidRDefault="00473D06" w:rsidP="00473D06">
      <w:pPr>
        <w:rPr>
          <w:rFonts w:ascii="Times" w:hAnsi="Times"/>
          <w:sz w:val="20"/>
          <w:szCs w:val="20"/>
          <w:u w:val="single"/>
        </w:rPr>
      </w:pPr>
    </w:p>
    <w:p w14:paraId="5425D606" w14:textId="77777777" w:rsidR="00473D06" w:rsidRDefault="00473D06" w:rsidP="00473D06">
      <w:pPr>
        <w:rPr>
          <w:rFonts w:ascii="Times" w:hAnsi="Times"/>
          <w:sz w:val="20"/>
          <w:szCs w:val="20"/>
          <w:u w:val="single"/>
        </w:rPr>
      </w:pPr>
      <w:r>
        <w:rPr>
          <w:rFonts w:ascii="Times" w:hAnsi="Times"/>
          <w:sz w:val="20"/>
          <w:szCs w:val="20"/>
          <w:u w:val="single"/>
        </w:rPr>
        <w:t xml:space="preserve">Bob </w:t>
      </w:r>
      <w:proofErr w:type="spellStart"/>
      <w:r>
        <w:rPr>
          <w:rFonts w:ascii="Times" w:hAnsi="Times"/>
          <w:sz w:val="20"/>
          <w:szCs w:val="20"/>
          <w:u w:val="single"/>
        </w:rPr>
        <w:t>Chilcott</w:t>
      </w:r>
      <w:proofErr w:type="spellEnd"/>
      <w:r>
        <w:rPr>
          <w:rFonts w:ascii="Times" w:hAnsi="Times"/>
          <w:sz w:val="20"/>
          <w:szCs w:val="20"/>
          <w:u w:val="single"/>
        </w:rPr>
        <w:t xml:space="preserve"> – Silver Swan</w:t>
      </w:r>
    </w:p>
    <w:p w14:paraId="4A907E51" w14:textId="77777777" w:rsidR="00473D06" w:rsidRPr="00C34F7F" w:rsidRDefault="00473D06" w:rsidP="00473D06">
      <w:pPr>
        <w:rPr>
          <w:rFonts w:ascii="Times" w:hAnsi="Times" w:cs="Times"/>
          <w:sz w:val="20"/>
          <w:szCs w:val="20"/>
        </w:rPr>
      </w:pPr>
      <w:proofErr w:type="spellStart"/>
      <w:r w:rsidRPr="00C34F7F">
        <w:rPr>
          <w:rFonts w:ascii="Times" w:hAnsi="Times"/>
          <w:sz w:val="20"/>
          <w:szCs w:val="20"/>
        </w:rPr>
        <w:t>Multas</w:t>
      </w:r>
      <w:proofErr w:type="spellEnd"/>
      <w:r w:rsidRPr="00C34F7F">
        <w:rPr>
          <w:rFonts w:ascii="Times" w:hAnsi="Times"/>
          <w:sz w:val="20"/>
          <w:szCs w:val="20"/>
        </w:rPr>
        <w:t xml:space="preserve"> per </w:t>
      </w:r>
      <w:proofErr w:type="spellStart"/>
      <w:r w:rsidRPr="00C34F7F">
        <w:rPr>
          <w:rFonts w:ascii="Times" w:hAnsi="Times"/>
          <w:sz w:val="20"/>
          <w:szCs w:val="20"/>
        </w:rPr>
        <w:t>gentes</w:t>
      </w:r>
      <w:proofErr w:type="spellEnd"/>
      <w:r w:rsidRPr="00C34F7F">
        <w:rPr>
          <w:rFonts w:ascii="Times" w:hAnsi="Times"/>
          <w:sz w:val="20"/>
          <w:szCs w:val="20"/>
        </w:rPr>
        <w:t xml:space="preserve"> et</w:t>
      </w:r>
      <w:r w:rsidRPr="00C34F7F">
        <w:rPr>
          <w:rFonts w:ascii="MS Mincho" w:eastAsia="MS Mincho" w:hAnsi="MS Mincho" w:cs="MS Mincho"/>
          <w:sz w:val="20"/>
          <w:szCs w:val="20"/>
        </w:rPr>
        <w:t> </w:t>
      </w:r>
      <w:proofErr w:type="spellStart"/>
      <w:r w:rsidRPr="00C34F7F">
        <w:rPr>
          <w:rFonts w:ascii="Times" w:hAnsi="Times"/>
          <w:sz w:val="20"/>
          <w:szCs w:val="20"/>
        </w:rPr>
        <w:t>multa</w:t>
      </w:r>
      <w:proofErr w:type="spellEnd"/>
      <w:r w:rsidRPr="00C34F7F">
        <w:rPr>
          <w:rFonts w:ascii="Times" w:hAnsi="Times"/>
          <w:sz w:val="20"/>
          <w:szCs w:val="20"/>
        </w:rPr>
        <w:t xml:space="preserve"> p</w:t>
      </w:r>
      <w:r w:rsidR="00CD67C5">
        <w:rPr>
          <w:rFonts w:ascii="Times" w:hAnsi="Times"/>
          <w:sz w:val="20"/>
          <w:szCs w:val="20"/>
        </w:rPr>
        <w:t xml:space="preserve">er </w:t>
      </w:r>
      <w:proofErr w:type="spellStart"/>
      <w:r w:rsidR="00CD67C5">
        <w:rPr>
          <w:rFonts w:ascii="Times" w:hAnsi="Times"/>
          <w:sz w:val="20"/>
          <w:szCs w:val="20"/>
        </w:rPr>
        <w:t>aequora</w:t>
      </w:r>
      <w:proofErr w:type="spellEnd"/>
      <w:r w:rsidR="00CD67C5">
        <w:rPr>
          <w:rFonts w:ascii="Times" w:hAnsi="Times"/>
          <w:sz w:val="20"/>
          <w:szCs w:val="20"/>
        </w:rPr>
        <w:t xml:space="preserve"> </w:t>
      </w:r>
      <w:proofErr w:type="spellStart"/>
      <w:r w:rsidR="00CD67C5">
        <w:rPr>
          <w:rFonts w:ascii="Times" w:hAnsi="Times"/>
          <w:sz w:val="20"/>
          <w:szCs w:val="20"/>
        </w:rPr>
        <w:t>vectus</w:t>
      </w:r>
      <w:proofErr w:type="spellEnd"/>
      <w:r w:rsidR="00CD67C5">
        <w:rPr>
          <w:rFonts w:ascii="Times" w:hAnsi="Times"/>
          <w:sz w:val="20"/>
          <w:szCs w:val="20"/>
        </w:rPr>
        <w:tab/>
        <w:t>Through many peoples and</w:t>
      </w:r>
      <w:r w:rsidRPr="00C34F7F">
        <w:rPr>
          <w:rFonts w:ascii="MS Mincho" w:eastAsia="MS Mincho" w:hAnsi="MS Mincho" w:cs="MS Mincho"/>
          <w:sz w:val="20"/>
          <w:szCs w:val="20"/>
        </w:rPr>
        <w:t> </w:t>
      </w:r>
      <w:r w:rsidRPr="00C34F7F">
        <w:rPr>
          <w:rFonts w:ascii="Times" w:hAnsi="Times"/>
          <w:sz w:val="20"/>
          <w:szCs w:val="20"/>
        </w:rPr>
        <w:t xml:space="preserve">through many seas have I been carried </w:t>
      </w:r>
    </w:p>
    <w:p w14:paraId="244AD6F9" w14:textId="04BA0E62" w:rsidR="00473D06" w:rsidRPr="00C34F7F" w:rsidRDefault="0059671D" w:rsidP="00473D06">
      <w:pPr>
        <w:rPr>
          <w:rFonts w:ascii="Times" w:hAnsi="Times"/>
          <w:sz w:val="20"/>
          <w:szCs w:val="20"/>
        </w:rPr>
      </w:pPr>
      <w:r>
        <w:rPr>
          <w:rFonts w:ascii="Times" w:hAnsi="Times"/>
          <w:sz w:val="20"/>
          <w:szCs w:val="20"/>
        </w:rPr>
        <w:tab/>
      </w:r>
      <w:proofErr w:type="spellStart"/>
      <w:r w:rsidR="00473D06" w:rsidRPr="00C34F7F">
        <w:rPr>
          <w:rFonts w:ascii="Times" w:hAnsi="Times"/>
          <w:sz w:val="20"/>
          <w:szCs w:val="20"/>
        </w:rPr>
        <w:t>advenio</w:t>
      </w:r>
      <w:proofErr w:type="spellEnd"/>
      <w:r w:rsidR="00473D06" w:rsidRPr="00C34F7F">
        <w:rPr>
          <w:rFonts w:ascii="Times" w:hAnsi="Times"/>
          <w:sz w:val="20"/>
          <w:szCs w:val="20"/>
        </w:rPr>
        <w:t xml:space="preserve"> has </w:t>
      </w:r>
      <w:proofErr w:type="spellStart"/>
      <w:r w:rsidR="00473D06" w:rsidRPr="00C34F7F">
        <w:rPr>
          <w:rFonts w:ascii="Times" w:hAnsi="Times"/>
          <w:sz w:val="20"/>
          <w:szCs w:val="20"/>
        </w:rPr>
        <w:t>miseras</w:t>
      </w:r>
      <w:proofErr w:type="spellEnd"/>
      <w:r w:rsidR="00473D06" w:rsidRPr="00C34F7F">
        <w:rPr>
          <w:rFonts w:ascii="Times" w:hAnsi="Times"/>
          <w:sz w:val="20"/>
          <w:szCs w:val="20"/>
        </w:rPr>
        <w:t xml:space="preserve">, frater, ad </w:t>
      </w:r>
      <w:proofErr w:type="spellStart"/>
      <w:r w:rsidR="00473D06" w:rsidRPr="00C34F7F">
        <w:rPr>
          <w:rFonts w:ascii="Times" w:hAnsi="Times"/>
          <w:sz w:val="20"/>
          <w:szCs w:val="20"/>
        </w:rPr>
        <w:t>inferias</w:t>
      </w:r>
      <w:proofErr w:type="spellEnd"/>
      <w:r w:rsidR="00473D06" w:rsidRPr="00C34F7F">
        <w:rPr>
          <w:rFonts w:ascii="Times" w:hAnsi="Times"/>
          <w:sz w:val="20"/>
          <w:szCs w:val="20"/>
        </w:rPr>
        <w:t xml:space="preserve">, </w:t>
      </w:r>
      <w:r w:rsidR="00CD67C5">
        <w:rPr>
          <w:rFonts w:ascii="Times" w:hAnsi="Times"/>
          <w:sz w:val="20"/>
          <w:szCs w:val="20"/>
        </w:rPr>
        <w:tab/>
      </w:r>
      <w:r w:rsidR="00CD67C5">
        <w:rPr>
          <w:rFonts w:ascii="Times" w:hAnsi="Times"/>
          <w:sz w:val="20"/>
          <w:szCs w:val="20"/>
        </w:rPr>
        <w:tab/>
      </w:r>
      <w:r w:rsidR="00473D06" w:rsidRPr="00C34F7F">
        <w:rPr>
          <w:rFonts w:ascii="Times" w:hAnsi="Times"/>
          <w:sz w:val="20"/>
          <w:szCs w:val="20"/>
        </w:rPr>
        <w:t xml:space="preserve">And come now for these wretched funeral rites, my brother, </w:t>
      </w:r>
    </w:p>
    <w:p w14:paraId="6625D75C" w14:textId="77777777" w:rsidR="00473D06" w:rsidRPr="00D65419" w:rsidRDefault="00473D06" w:rsidP="00473D06">
      <w:pPr>
        <w:rPr>
          <w:rFonts w:ascii="Times" w:hAnsi="Times" w:cs="Times"/>
          <w:sz w:val="20"/>
          <w:szCs w:val="20"/>
        </w:rPr>
      </w:pPr>
      <w:proofErr w:type="spellStart"/>
      <w:r w:rsidRPr="00C34F7F">
        <w:rPr>
          <w:rFonts w:ascii="Times" w:hAnsi="Times"/>
          <w:sz w:val="20"/>
          <w:szCs w:val="20"/>
        </w:rPr>
        <w:t>ut</w:t>
      </w:r>
      <w:proofErr w:type="spellEnd"/>
      <w:r w:rsidRPr="00C34F7F">
        <w:rPr>
          <w:rFonts w:ascii="Times" w:hAnsi="Times"/>
          <w:sz w:val="20"/>
          <w:szCs w:val="20"/>
        </w:rPr>
        <w:t xml:space="preserve"> </w:t>
      </w:r>
      <w:proofErr w:type="spellStart"/>
      <w:r w:rsidRPr="00C34F7F">
        <w:rPr>
          <w:rFonts w:ascii="Times" w:hAnsi="Times"/>
          <w:sz w:val="20"/>
          <w:szCs w:val="20"/>
        </w:rPr>
        <w:t>te</w:t>
      </w:r>
      <w:proofErr w:type="spellEnd"/>
      <w:r w:rsidRPr="00C34F7F">
        <w:rPr>
          <w:rFonts w:ascii="Times" w:hAnsi="Times"/>
          <w:sz w:val="20"/>
          <w:szCs w:val="20"/>
        </w:rPr>
        <w:t xml:space="preserve"> </w:t>
      </w:r>
      <w:proofErr w:type="spellStart"/>
      <w:r w:rsidRPr="00C34F7F">
        <w:rPr>
          <w:rFonts w:ascii="Times" w:hAnsi="Times"/>
          <w:sz w:val="20"/>
          <w:szCs w:val="20"/>
        </w:rPr>
        <w:t>postremo</w:t>
      </w:r>
      <w:proofErr w:type="spellEnd"/>
      <w:r w:rsidRPr="00C34F7F">
        <w:rPr>
          <w:rFonts w:ascii="Times" w:hAnsi="Times"/>
          <w:sz w:val="20"/>
          <w:szCs w:val="20"/>
        </w:rPr>
        <w:t xml:space="preserve"> </w:t>
      </w:r>
      <w:proofErr w:type="spellStart"/>
      <w:r w:rsidRPr="00C34F7F">
        <w:rPr>
          <w:rFonts w:ascii="Times" w:hAnsi="Times"/>
          <w:sz w:val="20"/>
          <w:szCs w:val="20"/>
        </w:rPr>
        <w:t>donarem</w:t>
      </w:r>
      <w:proofErr w:type="spellEnd"/>
      <w:r w:rsidRPr="00C34F7F">
        <w:rPr>
          <w:rFonts w:ascii="Times" w:hAnsi="Times"/>
          <w:sz w:val="20"/>
          <w:szCs w:val="20"/>
        </w:rPr>
        <w:t xml:space="preserve"> </w:t>
      </w:r>
      <w:proofErr w:type="spellStart"/>
      <w:r w:rsidRPr="00C34F7F">
        <w:rPr>
          <w:rFonts w:ascii="Times" w:hAnsi="Times"/>
          <w:sz w:val="20"/>
          <w:szCs w:val="20"/>
        </w:rPr>
        <w:t>munere</w:t>
      </w:r>
      <w:proofErr w:type="spellEnd"/>
      <w:r w:rsidRPr="00C34F7F">
        <w:rPr>
          <w:rFonts w:ascii="Times" w:hAnsi="Times"/>
          <w:sz w:val="20"/>
          <w:szCs w:val="20"/>
        </w:rPr>
        <w:t xml:space="preserve"> mortis</w:t>
      </w:r>
      <w:r w:rsidRPr="00C34F7F">
        <w:rPr>
          <w:rFonts w:ascii="MS Mincho" w:eastAsia="MS Mincho" w:hAnsi="MS Mincho" w:cs="MS Mincho"/>
          <w:sz w:val="20"/>
          <w:szCs w:val="20"/>
        </w:rPr>
        <w:t> </w:t>
      </w:r>
      <w:r>
        <w:rPr>
          <w:rFonts w:ascii="MS Mincho" w:eastAsia="MS Mincho" w:hAnsi="MS Mincho" w:cs="MS Mincho"/>
          <w:sz w:val="20"/>
          <w:szCs w:val="20"/>
        </w:rPr>
        <w:tab/>
      </w:r>
      <w:r>
        <w:rPr>
          <w:rFonts w:ascii="MS Mincho" w:eastAsia="MS Mincho" w:hAnsi="MS Mincho" w:cs="MS Mincho"/>
          <w:sz w:val="20"/>
          <w:szCs w:val="20"/>
        </w:rPr>
        <w:tab/>
      </w:r>
      <w:r w:rsidRPr="00C34F7F">
        <w:rPr>
          <w:rFonts w:ascii="Times" w:hAnsi="Times"/>
          <w:sz w:val="20"/>
          <w:szCs w:val="20"/>
        </w:rPr>
        <w:t>That I may present you with the final offerings due the dead</w:t>
      </w:r>
      <w:r w:rsidRPr="00C34F7F">
        <w:rPr>
          <w:rFonts w:ascii="MS Mincho" w:eastAsia="MS Mincho" w:hAnsi="MS Mincho" w:cs="MS Mincho"/>
          <w:sz w:val="20"/>
          <w:szCs w:val="20"/>
        </w:rPr>
        <w:t> </w:t>
      </w:r>
    </w:p>
    <w:p w14:paraId="54C3DA82" w14:textId="70C685D0" w:rsidR="00473D06" w:rsidRPr="00D65419" w:rsidRDefault="0059671D" w:rsidP="00473D06">
      <w:pPr>
        <w:rPr>
          <w:rFonts w:ascii="Times" w:eastAsia="MS Mincho" w:hAnsi="Times" w:cs="MS Mincho"/>
          <w:sz w:val="20"/>
          <w:szCs w:val="20"/>
        </w:rPr>
      </w:pPr>
      <w:r>
        <w:rPr>
          <w:rFonts w:ascii="Times" w:hAnsi="Times"/>
          <w:sz w:val="20"/>
          <w:szCs w:val="20"/>
        </w:rPr>
        <w:tab/>
      </w:r>
      <w:r w:rsidR="00473D06" w:rsidRPr="00C34F7F">
        <w:rPr>
          <w:rFonts w:ascii="Times" w:hAnsi="Times"/>
          <w:sz w:val="20"/>
          <w:szCs w:val="20"/>
        </w:rPr>
        <w:t xml:space="preserve">et </w:t>
      </w:r>
      <w:proofErr w:type="spellStart"/>
      <w:r w:rsidR="00473D06" w:rsidRPr="00C34F7F">
        <w:rPr>
          <w:rFonts w:ascii="Times" w:hAnsi="Times"/>
          <w:sz w:val="20"/>
          <w:szCs w:val="20"/>
        </w:rPr>
        <w:t>mutam</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nequiquam</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adloquerer</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cinerem</w:t>
      </w:r>
      <w:proofErr w:type="spellEnd"/>
      <w:r w:rsidR="00473D06" w:rsidRPr="00C34F7F">
        <w:rPr>
          <w:rFonts w:ascii="Times" w:hAnsi="Times"/>
          <w:sz w:val="20"/>
          <w:szCs w:val="20"/>
        </w:rPr>
        <w:t xml:space="preserve">, </w:t>
      </w:r>
      <w:r w:rsidR="00CD67C5">
        <w:rPr>
          <w:rFonts w:ascii="Times" w:hAnsi="Times"/>
          <w:sz w:val="20"/>
          <w:szCs w:val="20"/>
        </w:rPr>
        <w:tab/>
      </w:r>
      <w:r w:rsidR="00CD67C5">
        <w:rPr>
          <w:rFonts w:ascii="Times" w:hAnsi="Times"/>
          <w:sz w:val="20"/>
          <w:szCs w:val="20"/>
        </w:rPr>
        <w:tab/>
      </w:r>
      <w:r w:rsidR="00473D06" w:rsidRPr="00C34F7F">
        <w:rPr>
          <w:rFonts w:ascii="Times" w:hAnsi="Times"/>
          <w:sz w:val="20"/>
          <w:szCs w:val="20"/>
        </w:rPr>
        <w:t>And address pointlessly your silent ashes,</w:t>
      </w:r>
      <w:r w:rsidR="00473D06" w:rsidRPr="00C34F7F">
        <w:rPr>
          <w:rFonts w:ascii="MS Mincho" w:eastAsia="MS Mincho" w:hAnsi="MS Mincho" w:cs="MS Mincho"/>
          <w:sz w:val="20"/>
          <w:szCs w:val="20"/>
        </w:rPr>
        <w:t> </w:t>
      </w:r>
    </w:p>
    <w:p w14:paraId="78A29141" w14:textId="77777777" w:rsidR="00473D06" w:rsidRPr="00C34F7F" w:rsidRDefault="00473D06" w:rsidP="00473D06">
      <w:pPr>
        <w:rPr>
          <w:rFonts w:ascii="Times" w:hAnsi="Times"/>
          <w:sz w:val="20"/>
          <w:szCs w:val="20"/>
        </w:rPr>
      </w:pPr>
      <w:proofErr w:type="spellStart"/>
      <w:r w:rsidRPr="00C34F7F">
        <w:rPr>
          <w:rFonts w:ascii="Times" w:hAnsi="Times"/>
          <w:sz w:val="20"/>
          <w:szCs w:val="20"/>
        </w:rPr>
        <w:t>quandoquidem</w:t>
      </w:r>
      <w:proofErr w:type="spellEnd"/>
      <w:r w:rsidRPr="00C34F7F">
        <w:rPr>
          <w:rFonts w:ascii="Times" w:hAnsi="Times"/>
          <w:sz w:val="20"/>
          <w:szCs w:val="20"/>
        </w:rPr>
        <w:t xml:space="preserve"> </w:t>
      </w:r>
      <w:proofErr w:type="spellStart"/>
      <w:r w:rsidRPr="00C34F7F">
        <w:rPr>
          <w:rFonts w:ascii="Times" w:hAnsi="Times"/>
          <w:sz w:val="20"/>
          <w:szCs w:val="20"/>
        </w:rPr>
        <w:t>fortuna</w:t>
      </w:r>
      <w:proofErr w:type="spellEnd"/>
      <w:r w:rsidRPr="00C34F7F">
        <w:rPr>
          <w:rFonts w:ascii="Times" w:hAnsi="Times"/>
          <w:sz w:val="20"/>
          <w:szCs w:val="20"/>
        </w:rPr>
        <w:t xml:space="preserve"> </w:t>
      </w:r>
      <w:proofErr w:type="spellStart"/>
      <w:r w:rsidRPr="00C34F7F">
        <w:rPr>
          <w:rFonts w:ascii="Times" w:hAnsi="Times"/>
          <w:sz w:val="20"/>
          <w:szCs w:val="20"/>
        </w:rPr>
        <w:t>mihi</w:t>
      </w:r>
      <w:proofErr w:type="spellEnd"/>
      <w:r w:rsidRPr="00C34F7F">
        <w:rPr>
          <w:rFonts w:ascii="Times" w:hAnsi="Times"/>
          <w:sz w:val="20"/>
          <w:szCs w:val="20"/>
        </w:rPr>
        <w:t xml:space="preserve"> </w:t>
      </w:r>
      <w:proofErr w:type="spellStart"/>
      <w:r w:rsidRPr="00C34F7F">
        <w:rPr>
          <w:rFonts w:ascii="Times" w:hAnsi="Times"/>
          <w:sz w:val="20"/>
          <w:szCs w:val="20"/>
        </w:rPr>
        <w:t>tete</w:t>
      </w:r>
      <w:proofErr w:type="spellEnd"/>
      <w:r w:rsidRPr="00C34F7F">
        <w:rPr>
          <w:rFonts w:ascii="Times" w:hAnsi="Times"/>
          <w:sz w:val="20"/>
          <w:szCs w:val="20"/>
        </w:rPr>
        <w:t xml:space="preserve"> </w:t>
      </w:r>
      <w:proofErr w:type="spellStart"/>
      <w:r w:rsidRPr="00C34F7F">
        <w:rPr>
          <w:rFonts w:ascii="Times" w:hAnsi="Times"/>
          <w:sz w:val="20"/>
          <w:szCs w:val="20"/>
        </w:rPr>
        <w:t>abstulit</w:t>
      </w:r>
      <w:proofErr w:type="spellEnd"/>
      <w:r w:rsidRPr="00C34F7F">
        <w:rPr>
          <w:rFonts w:ascii="Times" w:hAnsi="Times"/>
          <w:sz w:val="20"/>
          <w:szCs w:val="20"/>
        </w:rPr>
        <w:t xml:space="preserve"> </w:t>
      </w:r>
      <w:proofErr w:type="spellStart"/>
      <w:r w:rsidRPr="00C34F7F">
        <w:rPr>
          <w:rFonts w:ascii="Times" w:hAnsi="Times"/>
          <w:sz w:val="20"/>
          <w:szCs w:val="20"/>
        </w:rPr>
        <w:t>ipsum</w:t>
      </w:r>
      <w:proofErr w:type="spellEnd"/>
      <w:r w:rsidRPr="00C34F7F">
        <w:rPr>
          <w:rFonts w:ascii="Times" w:hAnsi="Times"/>
          <w:sz w:val="20"/>
          <w:szCs w:val="20"/>
        </w:rPr>
        <w:t xml:space="preserve">, </w:t>
      </w:r>
      <w:r w:rsidR="00CD67C5">
        <w:rPr>
          <w:rFonts w:ascii="Times" w:hAnsi="Times"/>
          <w:sz w:val="20"/>
          <w:szCs w:val="20"/>
        </w:rPr>
        <w:tab/>
      </w:r>
      <w:r w:rsidRPr="00C34F7F">
        <w:rPr>
          <w:rFonts w:ascii="Times" w:hAnsi="Times"/>
          <w:sz w:val="20"/>
          <w:szCs w:val="20"/>
        </w:rPr>
        <w:t xml:space="preserve">Since fortune has taken away even you from me, </w:t>
      </w:r>
    </w:p>
    <w:p w14:paraId="0FAB5743" w14:textId="0B086FF5" w:rsidR="00473D06" w:rsidRPr="00D65419" w:rsidRDefault="0059671D" w:rsidP="00473D06">
      <w:pPr>
        <w:rPr>
          <w:rFonts w:ascii="Times" w:hAnsi="Times"/>
          <w:sz w:val="20"/>
          <w:szCs w:val="20"/>
        </w:rPr>
      </w:pPr>
      <w:r>
        <w:rPr>
          <w:rFonts w:ascii="Times" w:hAnsi="Times"/>
          <w:sz w:val="20"/>
          <w:szCs w:val="20"/>
        </w:rPr>
        <w:tab/>
      </w:r>
      <w:proofErr w:type="spellStart"/>
      <w:r w:rsidR="00473D06" w:rsidRPr="00C34F7F">
        <w:rPr>
          <w:rFonts w:ascii="Times" w:hAnsi="Times"/>
          <w:sz w:val="20"/>
          <w:szCs w:val="20"/>
        </w:rPr>
        <w:t>heu</w:t>
      </w:r>
      <w:proofErr w:type="spellEnd"/>
      <w:r w:rsidR="00473D06" w:rsidRPr="00C34F7F">
        <w:rPr>
          <w:rFonts w:ascii="Times" w:hAnsi="Times"/>
          <w:sz w:val="20"/>
          <w:szCs w:val="20"/>
        </w:rPr>
        <w:t xml:space="preserve"> miser </w:t>
      </w:r>
      <w:proofErr w:type="spellStart"/>
      <w:r w:rsidR="00473D06" w:rsidRPr="00C34F7F">
        <w:rPr>
          <w:rFonts w:ascii="Times" w:hAnsi="Times"/>
          <w:sz w:val="20"/>
          <w:szCs w:val="20"/>
        </w:rPr>
        <w:t>indigne</w:t>
      </w:r>
      <w:proofErr w:type="spellEnd"/>
      <w:r w:rsidR="00473D06" w:rsidRPr="00C34F7F">
        <w:rPr>
          <w:rFonts w:ascii="Times" w:hAnsi="Times"/>
          <w:sz w:val="20"/>
          <w:szCs w:val="20"/>
        </w:rPr>
        <w:t xml:space="preserve"> frater </w:t>
      </w:r>
      <w:proofErr w:type="spellStart"/>
      <w:r w:rsidR="00473D06" w:rsidRPr="00C34F7F">
        <w:rPr>
          <w:rFonts w:ascii="Times" w:hAnsi="Times"/>
          <w:sz w:val="20"/>
          <w:szCs w:val="20"/>
        </w:rPr>
        <w:t>adempte</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mihi</w:t>
      </w:r>
      <w:proofErr w:type="spellEnd"/>
      <w:r w:rsidR="00473D06" w:rsidRPr="00C34F7F">
        <w:rPr>
          <w:rFonts w:ascii="Times" w:hAnsi="Times"/>
          <w:sz w:val="20"/>
          <w:szCs w:val="20"/>
        </w:rPr>
        <w:t>.</w:t>
      </w:r>
      <w:r w:rsidR="00473D06" w:rsidRPr="00C34F7F">
        <w:rPr>
          <w:rFonts w:ascii="MS Mincho" w:eastAsia="MS Mincho" w:hAnsi="MS Mincho" w:cs="MS Mincho"/>
          <w:sz w:val="20"/>
          <w:szCs w:val="20"/>
        </w:rPr>
        <w:t> </w:t>
      </w:r>
      <w:r w:rsidR="00473D06">
        <w:rPr>
          <w:rFonts w:ascii="MS Mincho" w:eastAsia="MS Mincho" w:hAnsi="MS Mincho" w:cs="MS Mincho"/>
          <w:sz w:val="20"/>
          <w:szCs w:val="20"/>
        </w:rPr>
        <w:tab/>
      </w:r>
      <w:r w:rsidR="00473D06">
        <w:rPr>
          <w:rFonts w:ascii="MS Mincho" w:eastAsia="MS Mincho" w:hAnsi="MS Mincho" w:cs="MS Mincho"/>
          <w:sz w:val="20"/>
          <w:szCs w:val="20"/>
        </w:rPr>
        <w:tab/>
      </w:r>
      <w:r w:rsidR="00473D06" w:rsidRPr="00C34F7F">
        <w:rPr>
          <w:rFonts w:ascii="Times" w:hAnsi="Times"/>
          <w:sz w:val="20"/>
          <w:szCs w:val="20"/>
        </w:rPr>
        <w:t xml:space="preserve">Alas, poor brother, unworthily claimed from me. </w:t>
      </w:r>
    </w:p>
    <w:p w14:paraId="3B3F6781" w14:textId="77777777" w:rsidR="00473D06" w:rsidRPr="00D65419" w:rsidRDefault="00473D06" w:rsidP="00473D06">
      <w:pPr>
        <w:rPr>
          <w:rFonts w:ascii="Times" w:eastAsia="MS Mincho" w:hAnsi="Times" w:cs="MS Mincho"/>
          <w:sz w:val="20"/>
          <w:szCs w:val="20"/>
        </w:rPr>
      </w:pPr>
      <w:proofErr w:type="spellStart"/>
      <w:r w:rsidRPr="00C34F7F">
        <w:rPr>
          <w:rFonts w:ascii="Times" w:hAnsi="Times"/>
          <w:sz w:val="20"/>
          <w:szCs w:val="20"/>
        </w:rPr>
        <w:t>nunc</w:t>
      </w:r>
      <w:proofErr w:type="spellEnd"/>
      <w:r w:rsidRPr="00C34F7F">
        <w:rPr>
          <w:rFonts w:ascii="Times" w:hAnsi="Times"/>
          <w:sz w:val="20"/>
          <w:szCs w:val="20"/>
        </w:rPr>
        <w:t xml:space="preserve"> </w:t>
      </w:r>
      <w:proofErr w:type="spellStart"/>
      <w:r w:rsidRPr="00C34F7F">
        <w:rPr>
          <w:rFonts w:ascii="Times" w:hAnsi="Times"/>
          <w:sz w:val="20"/>
          <w:szCs w:val="20"/>
        </w:rPr>
        <w:t>tamen</w:t>
      </w:r>
      <w:proofErr w:type="spellEnd"/>
      <w:r w:rsidRPr="00C34F7F">
        <w:rPr>
          <w:rFonts w:ascii="Times" w:hAnsi="Times"/>
          <w:sz w:val="20"/>
          <w:szCs w:val="20"/>
        </w:rPr>
        <w:t xml:space="preserve"> </w:t>
      </w:r>
      <w:proofErr w:type="spellStart"/>
      <w:r w:rsidRPr="00C34F7F">
        <w:rPr>
          <w:rFonts w:ascii="Times" w:hAnsi="Times"/>
          <w:sz w:val="20"/>
          <w:szCs w:val="20"/>
        </w:rPr>
        <w:t>interea</w:t>
      </w:r>
      <w:proofErr w:type="spellEnd"/>
      <w:r w:rsidRPr="00C34F7F">
        <w:rPr>
          <w:rFonts w:ascii="Times" w:hAnsi="Times"/>
          <w:sz w:val="20"/>
          <w:szCs w:val="20"/>
        </w:rPr>
        <w:t xml:space="preserve"> </w:t>
      </w:r>
      <w:proofErr w:type="spellStart"/>
      <w:r w:rsidRPr="00C34F7F">
        <w:rPr>
          <w:rFonts w:ascii="Times" w:hAnsi="Times"/>
          <w:sz w:val="20"/>
          <w:szCs w:val="20"/>
        </w:rPr>
        <w:t>haec</w:t>
      </w:r>
      <w:proofErr w:type="spellEnd"/>
      <w:r w:rsidRPr="00C34F7F">
        <w:rPr>
          <w:rFonts w:ascii="Times" w:hAnsi="Times"/>
          <w:sz w:val="20"/>
          <w:szCs w:val="20"/>
        </w:rPr>
        <w:t xml:space="preserve">, </w:t>
      </w:r>
      <w:proofErr w:type="spellStart"/>
      <w:r w:rsidRPr="00C34F7F">
        <w:rPr>
          <w:rFonts w:ascii="Times" w:hAnsi="Times"/>
          <w:sz w:val="20"/>
          <w:szCs w:val="20"/>
        </w:rPr>
        <w:t>prisco</w:t>
      </w:r>
      <w:proofErr w:type="spellEnd"/>
      <w:r w:rsidRPr="00C34F7F">
        <w:rPr>
          <w:rFonts w:ascii="Times" w:hAnsi="Times"/>
          <w:sz w:val="20"/>
          <w:szCs w:val="20"/>
        </w:rPr>
        <w:t xml:space="preserve"> quae more </w:t>
      </w:r>
      <w:proofErr w:type="spellStart"/>
      <w:r w:rsidRPr="00C34F7F">
        <w:rPr>
          <w:rFonts w:ascii="Times" w:hAnsi="Times"/>
          <w:sz w:val="20"/>
          <w:szCs w:val="20"/>
        </w:rPr>
        <w:t>parentum</w:t>
      </w:r>
      <w:proofErr w:type="spellEnd"/>
      <w:r w:rsidRPr="00C34F7F">
        <w:rPr>
          <w:rFonts w:ascii="MS Mincho" w:eastAsia="MS Mincho" w:hAnsi="MS Mincho" w:cs="MS Mincho"/>
          <w:sz w:val="20"/>
          <w:szCs w:val="20"/>
        </w:rPr>
        <w:t> </w:t>
      </w:r>
      <w:r w:rsidRPr="00C34F7F">
        <w:rPr>
          <w:rFonts w:ascii="Times" w:hAnsi="Times"/>
          <w:sz w:val="20"/>
          <w:szCs w:val="20"/>
        </w:rPr>
        <w:t>Now, however, these things, which by our ancestors’ custom</w:t>
      </w:r>
      <w:r w:rsidRPr="00C34F7F">
        <w:rPr>
          <w:rFonts w:ascii="MS Mincho" w:eastAsia="MS Mincho" w:hAnsi="MS Mincho" w:cs="MS Mincho"/>
          <w:sz w:val="20"/>
          <w:szCs w:val="20"/>
        </w:rPr>
        <w:t> </w:t>
      </w:r>
    </w:p>
    <w:p w14:paraId="0A728241" w14:textId="5DBBB2FD" w:rsidR="00473D06" w:rsidRPr="00C34F7F" w:rsidRDefault="0059671D" w:rsidP="00473D06">
      <w:pPr>
        <w:rPr>
          <w:rFonts w:ascii="Times" w:hAnsi="Times"/>
          <w:sz w:val="20"/>
          <w:szCs w:val="20"/>
        </w:rPr>
      </w:pPr>
      <w:r>
        <w:rPr>
          <w:rFonts w:ascii="Times" w:hAnsi="Times"/>
          <w:sz w:val="20"/>
          <w:szCs w:val="20"/>
        </w:rPr>
        <w:tab/>
      </w:r>
      <w:proofErr w:type="spellStart"/>
      <w:r w:rsidR="00473D06" w:rsidRPr="00C34F7F">
        <w:rPr>
          <w:rFonts w:ascii="Times" w:hAnsi="Times"/>
          <w:sz w:val="20"/>
          <w:szCs w:val="20"/>
        </w:rPr>
        <w:t>tradita</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sunt</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tristi</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munere</w:t>
      </w:r>
      <w:proofErr w:type="spellEnd"/>
      <w:r w:rsidR="00473D06" w:rsidRPr="00C34F7F">
        <w:rPr>
          <w:rFonts w:ascii="Times" w:hAnsi="Times"/>
          <w:sz w:val="20"/>
          <w:szCs w:val="20"/>
        </w:rPr>
        <w:t xml:space="preserve"> ad </w:t>
      </w:r>
      <w:proofErr w:type="spellStart"/>
      <w:r w:rsidR="00473D06" w:rsidRPr="00C34F7F">
        <w:rPr>
          <w:rFonts w:ascii="Times" w:hAnsi="Times"/>
          <w:sz w:val="20"/>
          <w:szCs w:val="20"/>
        </w:rPr>
        <w:t>inferias</w:t>
      </w:r>
      <w:proofErr w:type="spellEnd"/>
      <w:r w:rsidR="00473D06" w:rsidRPr="00C34F7F">
        <w:rPr>
          <w:rFonts w:ascii="Times" w:hAnsi="Times"/>
          <w:sz w:val="20"/>
          <w:szCs w:val="20"/>
        </w:rPr>
        <w:t xml:space="preserve">, </w:t>
      </w:r>
      <w:r w:rsidR="00CD67C5">
        <w:rPr>
          <w:rFonts w:ascii="Times" w:hAnsi="Times"/>
          <w:sz w:val="20"/>
          <w:szCs w:val="20"/>
        </w:rPr>
        <w:tab/>
      </w:r>
      <w:r w:rsidR="00CD67C5">
        <w:rPr>
          <w:rFonts w:ascii="Times" w:hAnsi="Times"/>
          <w:sz w:val="20"/>
          <w:szCs w:val="20"/>
        </w:rPr>
        <w:tab/>
      </w:r>
      <w:r w:rsidR="00473D06" w:rsidRPr="00C34F7F">
        <w:rPr>
          <w:rFonts w:ascii="Times" w:hAnsi="Times"/>
          <w:sz w:val="20"/>
          <w:szCs w:val="20"/>
        </w:rPr>
        <w:t xml:space="preserve">Have been handed down in sad offering for funeral rites, </w:t>
      </w:r>
    </w:p>
    <w:p w14:paraId="65FBA88A" w14:textId="77777777" w:rsidR="00473D06" w:rsidRPr="00C34F7F" w:rsidRDefault="00473D06" w:rsidP="00473D06">
      <w:pPr>
        <w:rPr>
          <w:rFonts w:ascii="Times" w:hAnsi="Times"/>
          <w:sz w:val="20"/>
          <w:szCs w:val="20"/>
        </w:rPr>
      </w:pPr>
      <w:proofErr w:type="spellStart"/>
      <w:r w:rsidRPr="00C34F7F">
        <w:rPr>
          <w:rFonts w:ascii="Times" w:hAnsi="Times"/>
          <w:sz w:val="20"/>
          <w:szCs w:val="20"/>
        </w:rPr>
        <w:t>accipe</w:t>
      </w:r>
      <w:proofErr w:type="spellEnd"/>
      <w:r w:rsidRPr="00C34F7F">
        <w:rPr>
          <w:rFonts w:ascii="Times" w:hAnsi="Times"/>
          <w:sz w:val="20"/>
          <w:szCs w:val="20"/>
        </w:rPr>
        <w:t xml:space="preserve"> </w:t>
      </w:r>
      <w:proofErr w:type="spellStart"/>
      <w:r w:rsidRPr="00C34F7F">
        <w:rPr>
          <w:rFonts w:ascii="Times" w:hAnsi="Times"/>
          <w:sz w:val="20"/>
          <w:szCs w:val="20"/>
        </w:rPr>
        <w:t>fraterno</w:t>
      </w:r>
      <w:proofErr w:type="spellEnd"/>
      <w:r w:rsidRPr="00C34F7F">
        <w:rPr>
          <w:rFonts w:ascii="Times" w:hAnsi="Times"/>
          <w:sz w:val="20"/>
          <w:szCs w:val="20"/>
        </w:rPr>
        <w:t xml:space="preserve"> </w:t>
      </w:r>
      <w:proofErr w:type="spellStart"/>
      <w:r w:rsidRPr="00C34F7F">
        <w:rPr>
          <w:rFonts w:ascii="Times" w:hAnsi="Times"/>
          <w:sz w:val="20"/>
          <w:szCs w:val="20"/>
        </w:rPr>
        <w:t>multum</w:t>
      </w:r>
      <w:proofErr w:type="spellEnd"/>
      <w:r w:rsidRPr="00C34F7F">
        <w:rPr>
          <w:rFonts w:ascii="Times" w:hAnsi="Times"/>
          <w:sz w:val="20"/>
          <w:szCs w:val="20"/>
        </w:rPr>
        <w:t xml:space="preserve"> </w:t>
      </w:r>
      <w:proofErr w:type="spellStart"/>
      <w:r w:rsidRPr="00C34F7F">
        <w:rPr>
          <w:rFonts w:ascii="Times" w:hAnsi="Times"/>
          <w:sz w:val="20"/>
          <w:szCs w:val="20"/>
        </w:rPr>
        <w:t>manantia</w:t>
      </w:r>
      <w:proofErr w:type="spellEnd"/>
      <w:r w:rsidRPr="00C34F7F">
        <w:rPr>
          <w:rFonts w:ascii="Times" w:hAnsi="Times"/>
          <w:sz w:val="20"/>
          <w:szCs w:val="20"/>
        </w:rPr>
        <w:t xml:space="preserve"> </w:t>
      </w:r>
      <w:proofErr w:type="spellStart"/>
      <w:r w:rsidRPr="00C34F7F">
        <w:rPr>
          <w:rFonts w:ascii="Times" w:hAnsi="Times"/>
          <w:sz w:val="20"/>
          <w:szCs w:val="20"/>
        </w:rPr>
        <w:t>fletu</w:t>
      </w:r>
      <w:proofErr w:type="spellEnd"/>
      <w:r w:rsidRPr="00C34F7F">
        <w:rPr>
          <w:rFonts w:ascii="Times" w:hAnsi="Times"/>
          <w:sz w:val="20"/>
          <w:szCs w:val="20"/>
        </w:rPr>
        <w:t xml:space="preserve"> </w:t>
      </w:r>
      <w:r w:rsidR="00CD67C5">
        <w:rPr>
          <w:rFonts w:ascii="Times" w:hAnsi="Times"/>
          <w:sz w:val="20"/>
          <w:szCs w:val="20"/>
        </w:rPr>
        <w:tab/>
      </w:r>
      <w:r w:rsidR="00CD67C5">
        <w:rPr>
          <w:rFonts w:ascii="Times" w:hAnsi="Times"/>
          <w:sz w:val="20"/>
          <w:szCs w:val="20"/>
        </w:rPr>
        <w:tab/>
      </w:r>
      <w:r w:rsidRPr="00C34F7F">
        <w:rPr>
          <w:rFonts w:ascii="Times" w:hAnsi="Times"/>
          <w:sz w:val="20"/>
          <w:szCs w:val="20"/>
        </w:rPr>
        <w:t>- Accept them, much</w:t>
      </w:r>
      <w:r>
        <w:rPr>
          <w:rFonts w:ascii="Times" w:hAnsi="Times"/>
          <w:sz w:val="20"/>
          <w:szCs w:val="20"/>
        </w:rPr>
        <w:t xml:space="preserve"> sodden with a brother’s sobbin</w:t>
      </w:r>
      <w:r w:rsidR="00CD67C5">
        <w:rPr>
          <w:rFonts w:ascii="Times" w:hAnsi="Times"/>
          <w:sz w:val="20"/>
          <w:szCs w:val="20"/>
        </w:rPr>
        <w:t>g</w:t>
      </w:r>
    </w:p>
    <w:p w14:paraId="027DA76E" w14:textId="04CE7B77" w:rsidR="00473D06" w:rsidRPr="00D65419" w:rsidRDefault="0059671D" w:rsidP="00473D06">
      <w:pPr>
        <w:rPr>
          <w:rFonts w:ascii="Times" w:hAnsi="Times" w:cs="Times"/>
          <w:sz w:val="20"/>
          <w:szCs w:val="20"/>
        </w:rPr>
      </w:pPr>
      <w:r>
        <w:rPr>
          <w:rFonts w:ascii="Times" w:hAnsi="Times"/>
          <w:sz w:val="20"/>
          <w:szCs w:val="20"/>
        </w:rPr>
        <w:tab/>
      </w:r>
      <w:proofErr w:type="spellStart"/>
      <w:r w:rsidR="00473D06" w:rsidRPr="00C34F7F">
        <w:rPr>
          <w:rFonts w:ascii="Times" w:hAnsi="Times"/>
          <w:sz w:val="20"/>
          <w:szCs w:val="20"/>
        </w:rPr>
        <w:t>atque</w:t>
      </w:r>
      <w:proofErr w:type="spellEnd"/>
      <w:r w:rsidR="00473D06" w:rsidRPr="00C34F7F">
        <w:rPr>
          <w:rFonts w:ascii="Times" w:hAnsi="Times"/>
          <w:sz w:val="20"/>
          <w:szCs w:val="20"/>
        </w:rPr>
        <w:t xml:space="preserve"> in </w:t>
      </w:r>
      <w:proofErr w:type="spellStart"/>
      <w:r w:rsidR="00473D06" w:rsidRPr="00C34F7F">
        <w:rPr>
          <w:rFonts w:ascii="Times" w:hAnsi="Times"/>
          <w:sz w:val="20"/>
          <w:szCs w:val="20"/>
        </w:rPr>
        <w:t>perpetuum</w:t>
      </w:r>
      <w:proofErr w:type="spellEnd"/>
      <w:r w:rsidR="00473D06" w:rsidRPr="00C34F7F">
        <w:rPr>
          <w:rFonts w:ascii="Times" w:hAnsi="Times"/>
          <w:sz w:val="20"/>
          <w:szCs w:val="20"/>
        </w:rPr>
        <w:t xml:space="preserve">, frater, </w:t>
      </w:r>
      <w:proofErr w:type="spellStart"/>
      <w:r w:rsidR="00473D06" w:rsidRPr="00C34F7F">
        <w:rPr>
          <w:rFonts w:ascii="Times" w:hAnsi="Times"/>
          <w:sz w:val="20"/>
          <w:szCs w:val="20"/>
        </w:rPr>
        <w:t>ave</w:t>
      </w:r>
      <w:proofErr w:type="spellEnd"/>
      <w:r w:rsidR="00473D06" w:rsidRPr="00C34F7F">
        <w:rPr>
          <w:rFonts w:ascii="Times" w:hAnsi="Times"/>
          <w:sz w:val="20"/>
          <w:szCs w:val="20"/>
        </w:rPr>
        <w:t xml:space="preserve"> </w:t>
      </w:r>
      <w:proofErr w:type="spellStart"/>
      <w:r w:rsidR="00473D06" w:rsidRPr="00C34F7F">
        <w:rPr>
          <w:rFonts w:ascii="Times" w:hAnsi="Times"/>
          <w:sz w:val="20"/>
          <w:szCs w:val="20"/>
        </w:rPr>
        <w:t>atque</w:t>
      </w:r>
      <w:proofErr w:type="spellEnd"/>
      <w:r w:rsidR="00473D06" w:rsidRPr="00C34F7F">
        <w:rPr>
          <w:rFonts w:ascii="Times" w:hAnsi="Times"/>
          <w:sz w:val="20"/>
          <w:szCs w:val="20"/>
        </w:rPr>
        <w:t xml:space="preserve"> vale.</w:t>
      </w:r>
      <w:r w:rsidR="00CD67C5">
        <w:rPr>
          <w:rFonts w:ascii="Times" w:hAnsi="Times"/>
          <w:sz w:val="20"/>
          <w:szCs w:val="20"/>
        </w:rPr>
        <w:tab/>
      </w:r>
      <w:r w:rsidR="00CD67C5">
        <w:rPr>
          <w:rFonts w:ascii="Times" w:hAnsi="Times"/>
          <w:sz w:val="20"/>
          <w:szCs w:val="20"/>
        </w:rPr>
        <w:tab/>
      </w:r>
      <w:r w:rsidR="00473D06" w:rsidRPr="00C34F7F">
        <w:rPr>
          <w:rFonts w:ascii="Times" w:hAnsi="Times"/>
          <w:sz w:val="20"/>
          <w:szCs w:val="20"/>
        </w:rPr>
        <w:t xml:space="preserve">And for ever, my brother, hail and farewell. </w:t>
      </w:r>
    </w:p>
    <w:p w14:paraId="298CCCA7" w14:textId="77777777" w:rsidR="00676D80" w:rsidRDefault="00473D06">
      <w:r>
        <w:rPr>
          <w:rFonts w:ascii="Times" w:hAnsi="Times"/>
          <w:sz w:val="20"/>
          <w:szCs w:val="20"/>
        </w:rPr>
        <w:t xml:space="preserve">(Gaius </w:t>
      </w:r>
      <w:proofErr w:type="spellStart"/>
      <w:r>
        <w:rPr>
          <w:rFonts w:ascii="Times" w:hAnsi="Times"/>
          <w:sz w:val="20"/>
          <w:szCs w:val="20"/>
        </w:rPr>
        <w:t>Valerius</w:t>
      </w:r>
      <w:proofErr w:type="spellEnd"/>
      <w:r>
        <w:rPr>
          <w:rFonts w:ascii="Times" w:hAnsi="Times"/>
          <w:sz w:val="20"/>
          <w:szCs w:val="20"/>
        </w:rPr>
        <w:t xml:space="preserve"> Catullus, c.84 – c.54 BCE)</w:t>
      </w:r>
      <w:r w:rsidR="00CD67C5">
        <w:rPr>
          <w:rFonts w:ascii="Times" w:hAnsi="Times"/>
          <w:sz w:val="20"/>
          <w:szCs w:val="20"/>
        </w:rPr>
        <w:tab/>
      </w:r>
      <w:r w:rsidR="00CD67C5">
        <w:rPr>
          <w:rFonts w:ascii="Times" w:hAnsi="Times"/>
          <w:sz w:val="20"/>
          <w:szCs w:val="20"/>
        </w:rPr>
        <w:tab/>
      </w:r>
      <w:r w:rsidRPr="00C34F7F">
        <w:rPr>
          <w:rFonts w:ascii="Times" w:hAnsi="Times"/>
          <w:sz w:val="20"/>
          <w:szCs w:val="20"/>
        </w:rPr>
        <w:t xml:space="preserve">(translated by Philip Barnes) </w:t>
      </w:r>
    </w:p>
    <w:sectPr w:rsidR="00676D80" w:rsidSect="00CD67C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06"/>
    <w:rsid w:val="000461AD"/>
    <w:rsid w:val="001C6B2A"/>
    <w:rsid w:val="00473D06"/>
    <w:rsid w:val="0059671D"/>
    <w:rsid w:val="00676D80"/>
    <w:rsid w:val="00BC6EF0"/>
    <w:rsid w:val="00C06FFD"/>
    <w:rsid w:val="00CD67C5"/>
    <w:rsid w:val="00CF36E1"/>
    <w:rsid w:val="00D7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50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barnes@jburrough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2018-04-10T22:05:00Z</cp:lastPrinted>
  <dcterms:created xsi:type="dcterms:W3CDTF">2018-04-10T21:32:00Z</dcterms:created>
  <dcterms:modified xsi:type="dcterms:W3CDTF">2018-04-10T22:06:00Z</dcterms:modified>
</cp:coreProperties>
</file>