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4852" w14:textId="77777777" w:rsidR="00D66518" w:rsidRDefault="00D66518" w:rsidP="00D66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Death in Your Classroom: What the Romans Did and Believed, and How You Can Bring it to Class</w:t>
      </w:r>
    </w:p>
    <w:p w14:paraId="3853B48C" w14:textId="69DC5365" w:rsidR="00D66518" w:rsidRPr="00D66518" w:rsidRDefault="00D66518" w:rsidP="00D66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Lori Kissell lkissell@fcps1.org</w:t>
      </w:r>
    </w:p>
    <w:p w14:paraId="7E4231E0" w14:textId="77777777" w:rsidR="00D66518" w:rsidRPr="00D66518" w:rsidRDefault="00D66518" w:rsidP="00D66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E-mail me for the Dropbox link</w:t>
      </w:r>
    </w:p>
    <w:p w14:paraId="4C806878" w14:textId="77777777" w:rsidR="00D66518" w:rsidRPr="00D66518" w:rsidRDefault="00D66518" w:rsidP="00D66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3" w:hanging="353"/>
        <w:jc w:val="center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Or check the CAMWS uploads</w:t>
      </w:r>
    </w:p>
    <w:p w14:paraId="75349470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Today’s questions</w:t>
      </w:r>
    </w:p>
    <w:p w14:paraId="7D2F8C83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What did the Romans believe about death and the afterlife?</w:t>
      </w:r>
    </w:p>
    <w:p w14:paraId="242E794C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What were their funerary practices and beliefs?</w:t>
      </w:r>
    </w:p>
    <w:p w14:paraId="25F02E41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What evidence do we have for those practices and beliefs?</w:t>
      </w:r>
    </w:p>
    <w:p w14:paraId="0A2B3EB2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How can you add this to your classroom?</w:t>
      </w:r>
    </w:p>
    <w:p w14:paraId="1A6AA6EC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Beliefs:</w:t>
      </w:r>
    </w:p>
    <w:p w14:paraId="5FA8BD8F" w14:textId="39D3E3B2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Belief in an afterlife seems common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Survival of an undifferentiated personality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Survival of an individual personality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Location of surviving soul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</w:p>
    <w:p w14:paraId="677D11E8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Funerary practices:</w:t>
      </w:r>
    </w:p>
    <w:p w14:paraId="4424CDE5" w14:textId="067430A5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Inhumation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Embalming</w:t>
      </w:r>
    </w:p>
    <w:p w14:paraId="3D8ED3FD" w14:textId="19D9257A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Cremation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Tombs/monuments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Rituals</w:t>
      </w:r>
    </w:p>
    <w:p w14:paraId="2B67661B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lastRenderedPageBreak/>
        <w:t>Funerary practices:</w:t>
      </w:r>
    </w:p>
    <w:p w14:paraId="3564B0AA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Funus:</w:t>
      </w:r>
      <w:proofErr w:type="spellEnd"/>
    </w:p>
    <w:p w14:paraId="1FBFCB2F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Before death, family/friends gather</w:t>
      </w:r>
    </w:p>
    <w:p w14:paraId="2A5CE4C8" w14:textId="2B9C218C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Kiss, close eyes</w:t>
      </w:r>
    </w:p>
    <w:p w14:paraId="48C18CB8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Conclamare</w:t>
      </w:r>
      <w:proofErr w:type="spellEnd"/>
    </w:p>
    <w:p w14:paraId="4440544C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Body moved from bed to ground</w:t>
      </w:r>
    </w:p>
    <w:p w14:paraId="72EEBF33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Washed, dressed, by family or professionals</w:t>
      </w:r>
    </w:p>
    <w:p w14:paraId="4C29EE54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</w:p>
    <w:p w14:paraId="7FA8EE71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Funus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:</w:t>
      </w:r>
    </w:p>
    <w:p w14:paraId="0ED074C4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Professionals: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Libitinarii</w:t>
      </w:r>
      <w:proofErr w:type="spellEnd"/>
    </w:p>
    <w:p w14:paraId="6E1C45A9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Pollinctores</w:t>
      </w:r>
      <w:proofErr w:type="spellEnd"/>
    </w:p>
    <w:p w14:paraId="4DA96904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Vespilliones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with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sandapila</w:t>
      </w:r>
      <w:proofErr w:type="spellEnd"/>
    </w:p>
    <w:p w14:paraId="772EABC5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Ustores</w:t>
      </w:r>
      <w:proofErr w:type="spellEnd"/>
    </w:p>
    <w:p w14:paraId="5480A54B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Fossores</w:t>
      </w:r>
      <w:proofErr w:type="spellEnd"/>
    </w:p>
    <w:p w14:paraId="66520A7B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Dissignatores</w:t>
      </w:r>
      <w:proofErr w:type="spellEnd"/>
    </w:p>
    <w:p w14:paraId="74690186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Praeco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</w:t>
      </w:r>
    </w:p>
    <w:p w14:paraId="7B6C60A5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</w:p>
    <w:p w14:paraId="07C49A99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Funus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: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pompa</w:t>
      </w:r>
      <w:proofErr w:type="spellEnd"/>
    </w:p>
    <w:p w14:paraId="1C6B8E6A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Procession at night, torchlight</w:t>
      </w:r>
    </w:p>
    <w:p w14:paraId="65434023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lastRenderedPageBreak/>
        <w:t>On bier</w:t>
      </w:r>
    </w:p>
    <w:p w14:paraId="6000716E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Stop at </w:t>
      </w: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rostra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for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laudatio</w:t>
      </w:r>
      <w:proofErr w:type="spellEnd"/>
    </w:p>
    <w:p w14:paraId="0C0C6653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Dissignator</w:t>
      </w:r>
      <w:proofErr w:type="spellEnd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,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tibicines</w:t>
      </w:r>
      <w:proofErr w:type="spellEnd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,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tubicines</w:t>
      </w:r>
      <w:proofErr w:type="spellEnd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,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cornicines</w:t>
      </w:r>
      <w:proofErr w:type="spellEnd"/>
    </w:p>
    <w:p w14:paraId="52BE3E11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Praeficae</w:t>
      </w:r>
      <w:proofErr w:type="spellEnd"/>
    </w:p>
    <w:p w14:paraId="675FE9B1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Relatives</w:t>
      </w:r>
    </w:p>
    <w:p w14:paraId="65950B22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Actors/family with </w:t>
      </w: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imagines</w:t>
      </w:r>
      <w:bookmarkStart w:id="0" w:name="_GoBack"/>
      <w:bookmarkEnd w:id="0"/>
    </w:p>
    <w:p w14:paraId="21D8FD68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Funus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: at site</w:t>
      </w:r>
    </w:p>
    <w:p w14:paraId="1C7E4165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Cremation at interment site/dedicated burning ground (</w:t>
      </w: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ustrinum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t>)</w:t>
      </w:r>
    </w:p>
    <w:p w14:paraId="329F8587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Head covered (toga) nearest male relative fires up body </w:t>
      </w:r>
    </w:p>
    <w:p w14:paraId="2CD24A9C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Cremation &amp; inhumation can include personal items/grave goods</w:t>
      </w:r>
    </w:p>
    <w:p w14:paraId="1A850FDA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Wine to douse embers</w:t>
      </w:r>
    </w:p>
    <w:p w14:paraId="7DBDD51D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Ashes, bone fragments into urn/vessel</w:t>
      </w:r>
    </w:p>
    <w:p w14:paraId="76A5BF34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Funus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: post-burial</w:t>
      </w:r>
    </w:p>
    <w:p w14:paraId="4FA52FE4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Silicernium</w:t>
      </w:r>
      <w:proofErr w:type="spellEnd"/>
    </w:p>
    <w:p w14:paraId="0F2B1D5D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Suffitio</w:t>
      </w:r>
      <w:proofErr w:type="spellEnd"/>
    </w:p>
    <w:p w14:paraId="041242F8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Feriae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denicales</w:t>
      </w:r>
      <w:proofErr w:type="spellEnd"/>
    </w:p>
    <w:p w14:paraId="4B9FD0D3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Cena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novendialis</w:t>
      </w:r>
      <w:proofErr w:type="spellEnd"/>
    </w:p>
    <w:p w14:paraId="4D1B195A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Parentalia</w:t>
      </w:r>
      <w:proofErr w:type="spellEnd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 &amp; Lemuria</w:t>
      </w:r>
    </w:p>
    <w:p w14:paraId="23A85E59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rPr>
          <w:rFonts w:ascii="Book Antiqua" w:hAnsi="Book Antiqua" w:cs="Palatino Linotype"/>
          <w:i/>
          <w:iCs/>
          <w:kern w:val="24"/>
          <w:sz w:val="24"/>
          <w:szCs w:val="24"/>
        </w:rPr>
      </w:pPr>
    </w:p>
    <w:p w14:paraId="0D384F35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</w:p>
    <w:p w14:paraId="444353AF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Literary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</w:p>
    <w:p w14:paraId="65EE3996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Evidence:</w:t>
      </w:r>
    </w:p>
    <w:p w14:paraId="7F242799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Literary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Funerary art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</w:p>
    <w:p w14:paraId="29101F4E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Evidence</w:t>
      </w:r>
    </w:p>
    <w:p w14:paraId="6A8DBD96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Literary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Funerary art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Epigraphy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</w:p>
    <w:p w14:paraId="5AAF23EB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Evidence</w:t>
      </w:r>
    </w:p>
    <w:p w14:paraId="0C01D4F4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Literary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Funerary art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Epigraphy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Archaeology</w:t>
      </w:r>
    </w:p>
    <w:p w14:paraId="3D533B4E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Evidence</w:t>
      </w:r>
    </w:p>
    <w:p w14:paraId="3D16EEAF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Lay the groundwork – talk about death and funerals/use this research to prep your class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  <w:t>Enact a funeral!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  <w:r w:rsidRPr="00D66518">
        <w:rPr>
          <w:rFonts w:ascii="Book Antiqua" w:hAnsi="Book Antiqua" w:cs="Palatino Linotype"/>
          <w:kern w:val="24"/>
          <w:sz w:val="24"/>
          <w:szCs w:val="24"/>
        </w:rPr>
        <w:lastRenderedPageBreak/>
        <w:br/>
        <w:t>Props – find ‘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em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/make ‘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em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/have students make ‘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em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: bier; corpse; torch; urn;</w:t>
      </w:r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 imagines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; head coverings; write a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laudatio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or improvise; pyre.</w:t>
      </w:r>
      <w:r w:rsidRPr="00D66518">
        <w:rPr>
          <w:rFonts w:ascii="Book Antiqua" w:hAnsi="Book Antiqua" w:cs="Palatino Linotype"/>
          <w:kern w:val="24"/>
          <w:sz w:val="24"/>
          <w:szCs w:val="24"/>
        </w:rPr>
        <w:br/>
      </w:r>
    </w:p>
    <w:p w14:paraId="33CF9720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Add to your classroom</w:t>
      </w:r>
    </w:p>
    <w:p w14:paraId="3DE58183" w14:textId="77777777" w:rsidR="00D66518" w:rsidRPr="00D66518" w:rsidRDefault="00D66518" w:rsidP="00D66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gramStart"/>
      <w:r w:rsidRPr="00D66518">
        <w:rPr>
          <w:rFonts w:ascii="Book Antiqua" w:hAnsi="Book Antiqua" w:cs="Palatino Linotype"/>
          <w:kern w:val="24"/>
          <w:sz w:val="24"/>
          <w:szCs w:val="24"/>
        </w:rPr>
        <w:t>Add  to</w:t>
      </w:r>
      <w:proofErr w:type="gram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your classroom </w:t>
      </w:r>
    </w:p>
    <w:p w14:paraId="28A66518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Jobs: Family; friends; manumitted slaves; professional mourners; professional undertakers;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powderers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; bier-bearers; professional burners or gravediggers; mc; herald; 4 flute players; tuba player(s</w:t>
      </w:r>
      <w:proofErr w:type="gramStart"/>
      <w:r w:rsidRPr="00D66518">
        <w:rPr>
          <w:rFonts w:ascii="Book Antiqua" w:hAnsi="Book Antiqua" w:cs="Palatino Linotype"/>
          <w:kern w:val="24"/>
          <w:sz w:val="24"/>
          <w:szCs w:val="24"/>
        </w:rPr>
        <w:t>);  horn</w:t>
      </w:r>
      <w:proofErr w:type="gram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player(s); mask/imago bearers; torch bearers.</w:t>
      </w:r>
    </w:p>
    <w:p w14:paraId="12810FC8" w14:textId="77777777" w:rsidR="00D66518" w:rsidRPr="00D66518" w:rsidRDefault="00D66518" w:rsidP="00D66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Add to your classroom</w:t>
      </w:r>
    </w:p>
    <w:p w14:paraId="7C4718C2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Gather family around the dying, catch the soul, close the eyes</w:t>
      </w:r>
    </w:p>
    <w:p w14:paraId="4E8DD804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Conclamatio</w:t>
      </w:r>
      <w:proofErr w:type="spellEnd"/>
    </w:p>
    <w:p w14:paraId="32A4EFF0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Take body from bed, place on floor, wash and anoint</w:t>
      </w:r>
    </w:p>
    <w:p w14:paraId="7C95A5E5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Dress body (togate? wreath?) place coin in mouth, powder</w:t>
      </w:r>
    </w:p>
    <w:p w14:paraId="140A4EFC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Lie in state</w:t>
      </w:r>
    </w:p>
    <w:p w14:paraId="6A84D8B6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rPr>
          <w:rFonts w:ascii="Book Antiqua" w:hAnsi="Book Antiqua" w:cs="Palatino Linotype"/>
          <w:kern w:val="24"/>
          <w:sz w:val="24"/>
          <w:szCs w:val="24"/>
        </w:rPr>
      </w:pPr>
    </w:p>
    <w:p w14:paraId="057A9CAE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</w:p>
    <w:p w14:paraId="4BD97B87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Add to your classroom</w:t>
      </w:r>
    </w:p>
    <w:p w14:paraId="7164CC59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Pompa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: 4 flute players, tuba player(s), horn player(s), professional mourners, widow(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er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>), children precede bier</w:t>
      </w:r>
    </w:p>
    <w:p w14:paraId="43005829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Camillus, slaves, manumitted slaves, other relatives follow bier</w:t>
      </w:r>
    </w:p>
    <w:p w14:paraId="7F42F109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i/>
          <w:iCs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Carry to Forum, herald summons citizens along the way, </w:t>
      </w:r>
      <w:proofErr w:type="spellStart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>laudatio</w:t>
      </w:r>
      <w:proofErr w:type="spellEnd"/>
      <w:r w:rsidRPr="00D66518">
        <w:rPr>
          <w:rFonts w:ascii="Book Antiqua" w:hAnsi="Book Antiqua" w:cs="Palatino Linotype"/>
          <w:i/>
          <w:iCs/>
          <w:kern w:val="24"/>
          <w:sz w:val="24"/>
          <w:szCs w:val="24"/>
        </w:rPr>
        <w:t xml:space="preserve"> </w:t>
      </w:r>
    </w:p>
    <w:p w14:paraId="4625E5CC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Carry to burning/inhumation site</w:t>
      </w:r>
    </w:p>
    <w:p w14:paraId="36EDA2F2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lastRenderedPageBreak/>
        <w:t>Add to your classroom</w:t>
      </w:r>
    </w:p>
    <w:p w14:paraId="5590DD9A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At site: gravediggers dig or burners set up pyre</w:t>
      </w:r>
    </w:p>
    <w:p w14:paraId="319245EC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Ritually throw earth on body</w:t>
      </w:r>
    </w:p>
    <w:p w14:paraId="53913491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“Ave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atque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vale” and, with head covered, nearest male relative lights pyre (if cremating)</w:t>
      </w:r>
    </w:p>
    <w:p w14:paraId="049A839C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Douse ashes with wine and remove portion for burial (if cremating), place remainder in urn</w:t>
      </w:r>
    </w:p>
    <w:p w14:paraId="36B79E7C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If inhumation, inter corpse</w:t>
      </w:r>
    </w:p>
    <w:p w14:paraId="3D47D855" w14:textId="77777777" w:rsidR="00D66518" w:rsidRPr="00D66518" w:rsidRDefault="00D66518" w:rsidP="00D665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Add to your classroom</w:t>
      </w:r>
    </w:p>
    <w:p w14:paraId="08431431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If you want to be thorough:</w:t>
      </w:r>
    </w:p>
    <w:p w14:paraId="106A5114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purify house, funeral feast, then return nine days later for the </w:t>
      </w:r>
      <w:proofErr w:type="spellStart"/>
      <w:r w:rsidRPr="00D66518">
        <w:rPr>
          <w:rFonts w:ascii="Book Antiqua" w:hAnsi="Book Antiqua" w:cs="Palatino Linotype"/>
          <w:kern w:val="24"/>
          <w:sz w:val="24"/>
          <w:szCs w:val="24"/>
        </w:rPr>
        <w:t>novendialis</w:t>
      </w:r>
      <w:proofErr w:type="spell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! </w:t>
      </w:r>
    </w:p>
    <w:p w14:paraId="59B5255C" w14:textId="77777777" w:rsidR="00D66518" w:rsidRPr="00D66518" w:rsidRDefault="00D66518" w:rsidP="00D665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Most of all – have fun!</w:t>
      </w:r>
    </w:p>
    <w:p w14:paraId="15672400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Sources:</w:t>
      </w:r>
    </w:p>
    <w:p w14:paraId="30DCC4DB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Toynbee, J.M.C.; Death and Burial in the Roman World; Johns Hopkins University Press; 1996</w:t>
      </w:r>
    </w:p>
    <w:p w14:paraId="2078C985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Shelton, JoAnn; As </w:t>
      </w:r>
      <w:proofErr w:type="gramStart"/>
      <w:r w:rsidRPr="00D66518">
        <w:rPr>
          <w:rFonts w:ascii="Book Antiqua" w:hAnsi="Book Antiqua" w:cs="Palatino Linotype"/>
          <w:kern w:val="24"/>
          <w:sz w:val="24"/>
          <w:szCs w:val="24"/>
        </w:rPr>
        <w:t>The</w:t>
      </w:r>
      <w:proofErr w:type="gramEnd"/>
      <w:r w:rsidRPr="00D66518">
        <w:rPr>
          <w:rFonts w:ascii="Book Antiqua" w:hAnsi="Book Antiqua" w:cs="Palatino Linotype"/>
          <w:kern w:val="24"/>
          <w:sz w:val="24"/>
          <w:szCs w:val="24"/>
        </w:rPr>
        <w:t xml:space="preserve"> Romans Did; Oxford University Press; 1998</w:t>
      </w:r>
    </w:p>
    <w:p w14:paraId="54D7C37D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Adkins, Lesley and Roy A.; Handbook to Life in Ancient Rome; Oxford University Press, 1998</w:t>
      </w:r>
    </w:p>
    <w:p w14:paraId="747379E2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Hope, Valerie M. and Huskins, Janet, eds.; Memory and Mourning: Studies in Roman Death; Oxbow Books; 2011</w:t>
      </w:r>
    </w:p>
    <w:p w14:paraId="0D17CD63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Hope, Valerie M. and Marshall, Eireann, eds.; Death and Disease in the Ancient City, esp. Chapter 11 Death- Pollution and Funerals in the City of Rome; Hugh Lindsay; Routledge; 2011</w:t>
      </w:r>
    </w:p>
    <w:p w14:paraId="652F1339" w14:textId="77777777" w:rsidR="00D66518" w:rsidRPr="00D66518" w:rsidRDefault="00D66518" w:rsidP="00D665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3" w:hanging="353"/>
        <w:rPr>
          <w:rFonts w:ascii="Book Antiqua" w:hAnsi="Book Antiqua" w:cs="Palatino Linotype"/>
          <w:kern w:val="24"/>
          <w:sz w:val="24"/>
          <w:szCs w:val="24"/>
        </w:rPr>
      </w:pPr>
      <w:r w:rsidRPr="00D66518">
        <w:rPr>
          <w:rFonts w:ascii="Book Antiqua" w:hAnsi="Book Antiqua" w:cs="Palatino Linotype"/>
          <w:kern w:val="24"/>
          <w:sz w:val="24"/>
          <w:szCs w:val="24"/>
        </w:rPr>
        <w:t>Pearce, John; Death as a Process: The Archaeology of the Roman Funeral; Oxbow Books; 2017</w:t>
      </w:r>
    </w:p>
    <w:p w14:paraId="5A015DC1" w14:textId="77777777" w:rsidR="00D66518" w:rsidRPr="00D66518" w:rsidRDefault="00D66518" w:rsidP="00D66518">
      <w:pPr>
        <w:autoSpaceDE w:val="0"/>
        <w:autoSpaceDN w:val="0"/>
        <w:adjustRightInd w:val="0"/>
        <w:spacing w:after="0" w:line="240" w:lineRule="auto"/>
        <w:ind w:left="353" w:hanging="353"/>
        <w:rPr>
          <w:rFonts w:ascii="Palatino Linotype" w:hAnsi="Palatino Linotype" w:cs="Palatino Linotype"/>
          <w:kern w:val="24"/>
          <w:sz w:val="36"/>
          <w:szCs w:val="36"/>
        </w:rPr>
      </w:pPr>
    </w:p>
    <w:p w14:paraId="01768C1C" w14:textId="77777777" w:rsidR="008C16AD" w:rsidRPr="00D66518" w:rsidRDefault="008C16AD" w:rsidP="00D66518">
      <w:pPr>
        <w:spacing w:line="240" w:lineRule="auto"/>
        <w:rPr>
          <w:sz w:val="36"/>
          <w:szCs w:val="36"/>
        </w:rPr>
      </w:pPr>
    </w:p>
    <w:sectPr w:rsidR="008C16AD" w:rsidRPr="00D66518" w:rsidSect="003701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D695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18"/>
    <w:rsid w:val="001E6EA8"/>
    <w:rsid w:val="008C16AD"/>
    <w:rsid w:val="00D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A5CA"/>
  <w15:chartTrackingRefBased/>
  <w15:docId w15:val="{53D41FA6-2E30-4A91-A876-999D3B8C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Kissell</dc:creator>
  <cp:keywords/>
  <dc:description/>
  <cp:lastModifiedBy>Lori Kissell</cp:lastModifiedBy>
  <cp:revision>1</cp:revision>
  <dcterms:created xsi:type="dcterms:W3CDTF">2018-04-14T19:17:00Z</dcterms:created>
  <dcterms:modified xsi:type="dcterms:W3CDTF">2018-04-14T19:28:00Z</dcterms:modified>
</cp:coreProperties>
</file>