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4.jpeg" ContentType="image/jpeg"/>
  <Override PartName="/word/media/image2.png" ContentType="image/png"/>
  <Override PartName="/word/media/image3.jpeg" ContentType="image/jpe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er1.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b/>
          <w:bCs/>
        </w:rPr>
        <w:t>Breaking and Remaking Terence:</w:t>
      </w:r>
    </w:p>
    <w:p>
      <w:pPr>
        <w:pStyle w:val="Normal"/>
        <w:spacing w:lineRule="auto" w:line="240"/>
        <w:jc w:val="center"/>
        <w:rPr>
          <w:b/>
          <w:b/>
          <w:bCs/>
        </w:rPr>
      </w:pPr>
      <w:r>
        <w:rPr>
          <w:b/>
          <w:bCs/>
        </w:rPr>
        <w:t>the Politics of the Terentian Authorship Debate</w:t>
      </w:r>
    </w:p>
    <w:p>
      <w:pPr>
        <w:pStyle w:val="Normal"/>
        <w:spacing w:lineRule="auto" w:line="240"/>
        <w:jc w:val="center"/>
        <w:rPr>
          <w:b/>
          <w:b/>
          <w:bCs/>
        </w:rPr>
      </w:pPr>
      <w:r>
        <w:rPr>
          <w:b/>
          <w:bCs/>
        </w:rPr>
      </w:r>
    </w:p>
    <w:p>
      <w:pPr>
        <w:pStyle w:val="Normal"/>
        <w:spacing w:lineRule="auto" w:line="240"/>
        <w:jc w:val="left"/>
        <w:rPr/>
      </w:pPr>
      <w:r>
        <w:rPr>
          <w:b/>
          <w:bCs/>
        </w:rPr>
        <w:t>Introduction</w:t>
      </w:r>
    </w:p>
    <w:p>
      <w:pPr>
        <w:pStyle w:val="Normal"/>
        <w:spacing w:lineRule="auto" w:line="240"/>
        <w:jc w:val="left"/>
        <w:rPr/>
      </w:pPr>
      <w:r>
        <w:rPr/>
      </w:r>
    </w:p>
    <w:p>
      <w:pPr>
        <w:pStyle w:val="Footnotetext"/>
        <w:numPr>
          <w:ilvl w:val="0"/>
          <w:numId w:val="1"/>
        </w:numPr>
        <w:spacing w:lineRule="auto" w:line="240"/>
        <w:jc w:val="left"/>
        <w:rPr/>
      </w:pPr>
      <w:hyperlink r:id="rId2">
        <w:r>
          <w:rPr>
            <w:rStyle w:val="NascIdirln"/>
            <w:b w:val="false"/>
            <w:bCs w:val="false"/>
            <w:sz w:val="24"/>
            <w:szCs w:val="24"/>
          </w:rPr>
          <w:t>https://www.theguardian.com/culture/2017/oct/28/william-shakespeare-buried-westminster-abbey-alexander-waugh</w:t>
        </w:r>
      </w:hyperlink>
    </w:p>
    <w:p>
      <w:pPr>
        <w:pStyle w:val="Footnotetext"/>
        <w:spacing w:lineRule="auto" w:line="240"/>
        <w:jc w:val="left"/>
        <w:rPr>
          <w:rStyle w:val="NascIdirln"/>
          <w:sz w:val="24"/>
          <w:szCs w:val="24"/>
        </w:rPr>
      </w:pPr>
      <w:r>
        <w:rPr>
          <w:sz w:val="24"/>
          <w:szCs w:val="24"/>
        </w:rPr>
      </w:r>
    </w:p>
    <w:p>
      <w:pPr>
        <w:pStyle w:val="Footnotetext"/>
        <w:spacing w:lineRule="auto" w:line="240"/>
        <w:rPr/>
      </w:pPr>
      <w:r>
        <w:rPr>
          <w:rStyle w:val="NascIdirln"/>
          <w:b/>
          <w:bCs/>
          <w:color w:val="00000A"/>
          <w:sz w:val="24"/>
          <w:szCs w:val="24"/>
          <w:u w:val="none"/>
        </w:rPr>
        <w:t>Stylometry</w:t>
      </w:r>
    </w:p>
    <w:p>
      <w:pPr>
        <w:pStyle w:val="Footnotetext"/>
        <w:spacing w:lineRule="auto" w:line="240"/>
        <w:rPr>
          <w:rStyle w:val="NascIdirln"/>
          <w:b w:val="false"/>
          <w:b w:val="false"/>
          <w:bCs w:val="false"/>
          <w:color w:val="00000A"/>
          <w:u w:val="none"/>
        </w:rPr>
      </w:pPr>
      <w:r>
        <w:rPr>
          <w:b w:val="false"/>
          <w:bCs w:val="false"/>
          <w:color w:val="00000A"/>
          <w:u w:val="none"/>
        </w:rPr>
      </w:r>
    </w:p>
    <w:p>
      <w:pPr>
        <w:pStyle w:val="Footnotetext"/>
        <w:spacing w:lineRule="auto" w:line="240"/>
        <w:rPr/>
      </w:pPr>
      <w:hyperlink r:id="rId3">
        <w:r>
          <w:rPr>
            <w:rStyle w:val="NascIdirln"/>
            <w:b w:val="false"/>
            <w:bCs w:val="false"/>
            <w:color w:val="00000A"/>
            <w:sz w:val="24"/>
            <w:szCs w:val="24"/>
            <w:u w:val="none"/>
          </w:rPr>
          <w:t>https://github.com/diyclassics/ll-experiments/blob/master/consistency.ipynb</w:t>
        </w:r>
      </w:hyperlink>
    </w:p>
    <w:p>
      <w:pPr>
        <w:pStyle w:val="Footnotetext"/>
        <w:spacing w:lineRule="auto" w:line="240"/>
        <w:rPr>
          <w:rStyle w:val="NascIdirln"/>
          <w:b w:val="false"/>
          <w:b w:val="false"/>
          <w:bCs w:val="false"/>
          <w:color w:val="00000A"/>
          <w:sz w:val="24"/>
          <w:szCs w:val="24"/>
          <w:u w:val="none"/>
        </w:rPr>
      </w:pPr>
      <w:r>
        <w:rPr>
          <w:b w:val="false"/>
          <w:bCs w:val="false"/>
          <w:color w:val="00000A"/>
          <w:sz w:val="24"/>
          <w:szCs w:val="24"/>
          <w:u w:val="none"/>
        </w:rPr>
      </w:r>
    </w:p>
    <w:p>
      <w:pPr>
        <w:pStyle w:val="Footnotetext"/>
        <w:spacing w:lineRule="auto" w:line="240"/>
        <w:rPr/>
      </w:pPr>
      <w:r>
        <w:rPr>
          <w:rStyle w:val="NascIdirln"/>
          <w:b w:val="false"/>
          <w:bCs w:val="false"/>
          <w:color w:val="00000A"/>
          <w:sz w:val="24"/>
          <w:szCs w:val="24"/>
          <w:u w:val="none"/>
        </w:rPr>
        <w:t>1:</w:t>
      </w:r>
      <w:r>
        <w:rPr>
          <w:rStyle w:val="NascIdirln"/>
          <w:b/>
          <w:bCs/>
          <w:color w:val="00000A"/>
          <w:sz w:val="24"/>
          <w:szCs w:val="24"/>
          <w:u w:val="none"/>
        </w:rPr>
        <w:t xml:space="preserve"> </w:t>
      </w:r>
    </w:p>
    <w:p>
      <w:pPr>
        <w:pStyle w:val="Footnotetext"/>
        <w:spacing w:lineRule="auto" w:line="240"/>
        <w:rPr>
          <w:rStyle w:val="NascIdirln"/>
          <w:b w:val="false"/>
          <w:b w:val="false"/>
          <w:bCs w:val="false"/>
          <w:color w:val="00000A"/>
          <w:sz w:val="24"/>
          <w:szCs w:val="24"/>
          <w:u w:val="none"/>
        </w:rPr>
      </w:pPr>
      <w:r>
        <w:rPr>
          <w:b w:val="false"/>
          <w:bCs w:val="false"/>
          <w:color w:val="00000A"/>
          <w:sz w:val="24"/>
          <w:szCs w:val="24"/>
          <w:u w:val="none"/>
        </w:rPr>
      </w:r>
    </w:p>
    <w:p>
      <w:pPr>
        <w:pStyle w:val="Normal"/>
        <w:spacing w:lineRule="auto" w:line="240"/>
        <w:rPr/>
      </w:pPr>
      <w:r>
        <w:rPr/>
        <w:drawing>
          <wp:inline distT="0" distB="0" distL="0" distR="0">
            <wp:extent cx="4794250" cy="3771900"/>
            <wp:effectExtent l="0" t="0" r="0" b="0"/>
            <wp:docPr id="1" name="Íomhá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Íomhá7" descr=""/>
                    <pic:cNvPicPr>
                      <a:picLocks noChangeAspect="1" noChangeArrowheads="1"/>
                    </pic:cNvPicPr>
                  </pic:nvPicPr>
                  <pic:blipFill>
                    <a:blip r:embed="rId4"/>
                    <a:stretch>
                      <a:fillRect/>
                    </a:stretch>
                  </pic:blipFill>
                  <pic:spPr bwMode="auto">
                    <a:xfrm>
                      <a:off x="0" y="0"/>
                      <a:ext cx="4794250" cy="3771900"/>
                    </a:xfrm>
                    <a:prstGeom prst="rect">
                      <a:avLst/>
                    </a:prstGeom>
                  </pic:spPr>
                </pic:pic>
              </a:graphicData>
            </a:graphic>
          </wp:inline>
        </w:drawing>
      </w:r>
      <w:r>
        <w:rPr>
          <w:rStyle w:val="NascIdirln"/>
          <w:b w:val="false"/>
          <w:bCs w:val="false"/>
          <w:color w:val="00000A"/>
          <w:sz w:val="24"/>
          <w:szCs w:val="24"/>
          <w:u w:val="none"/>
        </w:rPr>
        <w:t xml:space="preserve"> </w:t>
      </w:r>
    </w:p>
    <w:p>
      <w:pPr>
        <w:pStyle w:val="Normal"/>
        <w:spacing w:lineRule="auto" w:line="240"/>
        <w:rPr>
          <w:rStyle w:val="NascIdirln"/>
          <w:b w:val="false"/>
          <w:b w:val="false"/>
          <w:bCs w:val="false"/>
          <w:sz w:val="24"/>
          <w:szCs w:val="24"/>
        </w:rPr>
      </w:pPr>
      <w:r>
        <w:rPr>
          <w:b w:val="false"/>
          <w:bCs w:val="false"/>
          <w:sz w:val="24"/>
          <w:szCs w:val="24"/>
        </w:rPr>
      </w:r>
    </w:p>
    <w:p>
      <w:pPr>
        <w:pStyle w:val="Normal"/>
        <w:spacing w:lineRule="auto" w:line="240"/>
        <w:rPr>
          <w:rStyle w:val="NascIdirln"/>
          <w:b w:val="false"/>
          <w:b w:val="false"/>
          <w:bCs w:val="false"/>
          <w:color w:val="00000A"/>
          <w:sz w:val="24"/>
          <w:szCs w:val="24"/>
          <w:u w:val="none"/>
        </w:rPr>
      </w:pPr>
      <w:r>
        <w:rPr>
          <w:b w:val="false"/>
          <w:bCs w:val="false"/>
          <w:color w:val="00000A"/>
          <w:sz w:val="24"/>
          <w:szCs w:val="24"/>
          <w:u w:val="none"/>
        </w:rPr>
      </w:r>
    </w:p>
    <w:p>
      <w:pPr>
        <w:pStyle w:val="Normal"/>
        <w:spacing w:lineRule="auto" w:line="240"/>
        <w:rPr>
          <w:rStyle w:val="NascIdirln"/>
          <w:b w:val="false"/>
          <w:b w:val="false"/>
          <w:bCs w:val="false"/>
          <w:color w:val="00000A"/>
          <w:sz w:val="24"/>
          <w:szCs w:val="24"/>
          <w:u w:val="none"/>
        </w:rPr>
      </w:pPr>
      <w:r>
        <w:rPr>
          <w:b w:val="false"/>
          <w:bCs w:val="false"/>
          <w:color w:val="00000A"/>
          <w:sz w:val="24"/>
          <w:szCs w:val="24"/>
          <w:u w:val="none"/>
        </w:rPr>
      </w:r>
    </w:p>
    <w:p>
      <w:pPr>
        <w:pStyle w:val="Normal"/>
        <w:spacing w:lineRule="auto" w:line="240"/>
        <w:rPr>
          <w:rStyle w:val="NascIdirln"/>
          <w:b w:val="false"/>
          <w:b w:val="false"/>
          <w:bCs w:val="false"/>
          <w:color w:val="00000A"/>
          <w:sz w:val="24"/>
          <w:szCs w:val="24"/>
          <w:u w:val="none"/>
        </w:rPr>
      </w:pPr>
      <w:r>
        <w:rPr>
          <w:b w:val="false"/>
          <w:bCs w:val="false"/>
          <w:color w:val="00000A"/>
          <w:sz w:val="24"/>
          <w:szCs w:val="24"/>
          <w:u w:val="none"/>
        </w:rPr>
      </w:r>
    </w:p>
    <w:p>
      <w:pPr>
        <w:pStyle w:val="Normal"/>
        <w:spacing w:lineRule="auto" w:line="240"/>
        <w:rPr>
          <w:rStyle w:val="NascIdirln"/>
          <w:b w:val="false"/>
          <w:b w:val="false"/>
          <w:bCs w:val="false"/>
          <w:color w:val="00000A"/>
          <w:sz w:val="24"/>
          <w:szCs w:val="24"/>
          <w:u w:val="none"/>
        </w:rPr>
      </w:pPr>
      <w:r>
        <w:rPr>
          <w:b w:val="false"/>
          <w:bCs w:val="false"/>
          <w:color w:val="00000A"/>
          <w:sz w:val="24"/>
          <w:szCs w:val="24"/>
          <w:u w:val="none"/>
        </w:rPr>
      </w:r>
    </w:p>
    <w:p>
      <w:pPr>
        <w:pStyle w:val="Normal"/>
        <w:spacing w:lineRule="auto" w:line="240"/>
        <w:rPr>
          <w:rStyle w:val="NascIdirln"/>
          <w:b w:val="false"/>
          <w:b w:val="false"/>
          <w:bCs w:val="false"/>
          <w:color w:val="00000A"/>
          <w:sz w:val="24"/>
          <w:szCs w:val="24"/>
          <w:u w:val="none"/>
        </w:rPr>
      </w:pPr>
      <w:r>
        <w:rPr>
          <w:b w:val="false"/>
          <w:bCs w:val="false"/>
          <w:color w:val="00000A"/>
          <w:sz w:val="24"/>
          <w:szCs w:val="24"/>
          <w:u w:val="none"/>
        </w:rPr>
      </w:r>
    </w:p>
    <w:p>
      <w:pPr>
        <w:pStyle w:val="Normal"/>
        <w:spacing w:lineRule="auto" w:line="240"/>
        <w:rPr>
          <w:rStyle w:val="NascIdirln"/>
          <w:b w:val="false"/>
          <w:b w:val="false"/>
          <w:bCs w:val="false"/>
          <w:color w:val="00000A"/>
          <w:sz w:val="24"/>
          <w:szCs w:val="24"/>
          <w:u w:val="none"/>
        </w:rPr>
      </w:pPr>
      <w:r>
        <w:rPr>
          <w:b w:val="false"/>
          <w:bCs w:val="false"/>
          <w:color w:val="00000A"/>
          <w:sz w:val="24"/>
          <w:szCs w:val="24"/>
          <w:u w:val="none"/>
        </w:rPr>
      </w:r>
    </w:p>
    <w:p>
      <w:pPr>
        <w:pStyle w:val="Normal"/>
        <w:spacing w:lineRule="auto" w:line="240"/>
        <w:rPr>
          <w:rStyle w:val="NascIdirln"/>
          <w:b w:val="false"/>
          <w:b w:val="false"/>
          <w:bCs w:val="false"/>
          <w:color w:val="00000A"/>
          <w:sz w:val="24"/>
          <w:szCs w:val="24"/>
          <w:u w:val="none"/>
        </w:rPr>
      </w:pPr>
      <w:r>
        <w:rPr>
          <w:b w:val="false"/>
          <w:bCs w:val="false"/>
          <w:color w:val="00000A"/>
          <w:sz w:val="24"/>
          <w:szCs w:val="24"/>
          <w:u w:val="none"/>
        </w:rPr>
      </w:r>
    </w:p>
    <w:p>
      <w:pPr>
        <w:pStyle w:val="Normal"/>
        <w:spacing w:lineRule="auto" w:line="240"/>
        <w:rPr>
          <w:rStyle w:val="NascIdirln"/>
          <w:b w:val="false"/>
          <w:b w:val="false"/>
          <w:bCs w:val="false"/>
          <w:color w:val="00000A"/>
          <w:sz w:val="24"/>
          <w:szCs w:val="24"/>
          <w:u w:val="none"/>
        </w:rPr>
      </w:pPr>
      <w:r>
        <w:rPr>
          <w:b w:val="false"/>
          <w:bCs w:val="false"/>
          <w:color w:val="00000A"/>
          <w:sz w:val="24"/>
          <w:szCs w:val="24"/>
          <w:u w:val="none"/>
        </w:rPr>
      </w:r>
    </w:p>
    <w:p>
      <w:pPr>
        <w:pStyle w:val="Normal"/>
        <w:spacing w:lineRule="auto" w:line="240"/>
        <w:rPr>
          <w:rStyle w:val="NascIdirln"/>
          <w:b w:val="false"/>
          <w:b w:val="false"/>
          <w:bCs w:val="false"/>
          <w:color w:val="00000A"/>
          <w:sz w:val="24"/>
          <w:szCs w:val="24"/>
          <w:u w:val="none"/>
        </w:rPr>
      </w:pPr>
      <w:r>
        <w:rPr>
          <w:b w:val="false"/>
          <w:bCs w:val="false"/>
          <w:color w:val="00000A"/>
          <w:sz w:val="24"/>
          <w:szCs w:val="24"/>
          <w:u w:val="none"/>
        </w:rPr>
      </w:r>
    </w:p>
    <w:p>
      <w:pPr>
        <w:pStyle w:val="Normal"/>
        <w:spacing w:lineRule="auto" w:line="240"/>
        <w:rPr>
          <w:rStyle w:val="NascIdirln"/>
          <w:b w:val="false"/>
          <w:b w:val="false"/>
          <w:bCs w:val="false"/>
          <w:color w:val="00000A"/>
          <w:sz w:val="24"/>
          <w:szCs w:val="24"/>
          <w:u w:val="none"/>
        </w:rPr>
      </w:pPr>
      <w:r>
        <w:rPr>
          <w:b w:val="false"/>
          <w:bCs w:val="false"/>
          <w:color w:val="00000A"/>
          <w:sz w:val="24"/>
          <w:szCs w:val="24"/>
          <w:u w:val="none"/>
        </w:rPr>
      </w:r>
    </w:p>
    <w:p>
      <w:pPr>
        <w:pStyle w:val="Normal"/>
        <w:spacing w:lineRule="auto" w:line="240"/>
        <w:rPr>
          <w:b w:val="false"/>
          <w:b w:val="false"/>
          <w:bCs w:val="false"/>
          <w:color w:val="00000A"/>
          <w:sz w:val="24"/>
          <w:szCs w:val="24"/>
          <w:u w:val="none"/>
        </w:rPr>
      </w:pPr>
      <w:r>
        <w:rPr>
          <w:rStyle w:val="NascIdirln"/>
          <w:b w:val="false"/>
          <w:bCs w:val="false"/>
          <w:sz w:val="24"/>
          <w:szCs w:val="24"/>
          <w:u w:val="none"/>
        </w:rPr>
        <w:t>2:</w:t>
      </w:r>
    </w:p>
    <w:p>
      <w:pPr>
        <w:pStyle w:val="Normal"/>
        <w:spacing w:lineRule="auto" w:line="240"/>
        <w:rPr>
          <w:b/>
          <w:b/>
          <w:bCs/>
          <w:u w:val="none"/>
        </w:rPr>
      </w:pPr>
      <w:r>
        <w:rPr/>
        <w:drawing>
          <wp:inline distT="0" distB="0" distL="0" distR="0">
            <wp:extent cx="5632450" cy="3860800"/>
            <wp:effectExtent l="0" t="0" r="0" b="0"/>
            <wp:docPr id="2" name="Íomhá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Íomhá8" descr=""/>
                    <pic:cNvPicPr>
                      <a:picLocks noChangeAspect="1" noChangeArrowheads="1"/>
                    </pic:cNvPicPr>
                  </pic:nvPicPr>
                  <pic:blipFill>
                    <a:blip r:embed="rId5"/>
                    <a:stretch>
                      <a:fillRect/>
                    </a:stretch>
                  </pic:blipFill>
                  <pic:spPr bwMode="auto">
                    <a:xfrm>
                      <a:off x="0" y="0"/>
                      <a:ext cx="5632450" cy="3860800"/>
                    </a:xfrm>
                    <a:prstGeom prst="rect">
                      <a:avLst/>
                    </a:prstGeom>
                  </pic:spPr>
                </pic:pic>
              </a:graphicData>
            </a:graphic>
          </wp:inline>
        </w:drawing>
      </w:r>
      <w:r>
        <w:rPr>
          <w:rStyle w:val="NascIdirln"/>
          <w:b/>
          <w:bCs/>
        </w:rPr>
        <w:t xml:space="preserve"> </w:t>
      </w:r>
    </w:p>
    <w:p>
      <w:pPr>
        <w:pStyle w:val="Normal"/>
        <w:spacing w:lineRule="auto" w:line="240"/>
        <w:rPr>
          <w:rStyle w:val="NascIdirln"/>
          <w:b w:val="false"/>
          <w:b w:val="false"/>
          <w:bCs w:val="false"/>
          <w:color w:val="00000A"/>
          <w:sz w:val="24"/>
          <w:szCs w:val="24"/>
          <w:u w:val="none"/>
        </w:rPr>
      </w:pPr>
      <w:r>
        <w:rPr>
          <w:b w:val="false"/>
          <w:bCs w:val="false"/>
          <w:color w:val="00000A"/>
          <w:sz w:val="24"/>
          <w:szCs w:val="24"/>
          <w:u w:val="none"/>
        </w:rPr>
      </w:r>
    </w:p>
    <w:p>
      <w:pPr>
        <w:pStyle w:val="Normal"/>
        <w:spacing w:lineRule="auto" w:line="240"/>
        <w:rPr>
          <w:rStyle w:val="NascIdirln"/>
          <w:b w:val="false"/>
          <w:b w:val="false"/>
          <w:bCs w:val="false"/>
          <w:color w:val="00000A"/>
          <w:sz w:val="24"/>
          <w:szCs w:val="24"/>
          <w:u w:val="none"/>
        </w:rPr>
      </w:pPr>
      <w:r>
        <w:rPr>
          <w:b w:val="false"/>
          <w:bCs w:val="false"/>
          <w:color w:val="00000A"/>
          <w:sz w:val="24"/>
          <w:szCs w:val="24"/>
          <w:u w:val="none"/>
        </w:rPr>
      </w:r>
    </w:p>
    <w:p>
      <w:pPr>
        <w:pStyle w:val="Footnotetext"/>
        <w:spacing w:lineRule="auto" w:line="240"/>
        <w:rPr/>
      </w:pPr>
      <w:r>
        <w:rPr>
          <w:rStyle w:val="NascIdirln"/>
          <w:b w:val="false"/>
          <w:bCs w:val="false"/>
          <w:color w:val="00000A"/>
          <w:sz w:val="24"/>
          <w:szCs w:val="24"/>
          <w:u w:val="none"/>
        </w:rPr>
        <w:t>3: Top Twenty-Five Most Commonly-Used Words in Roman Comedy</w:t>
      </w:r>
    </w:p>
    <w:p>
      <w:pPr>
        <w:pStyle w:val="Footnotetext"/>
        <w:spacing w:lineRule="auto" w:line="240"/>
        <w:rPr>
          <w:rStyle w:val="NascIdirln"/>
          <w:b/>
          <w:b/>
          <w:bCs/>
          <w:color w:val="00000A"/>
          <w:sz w:val="24"/>
          <w:szCs w:val="24"/>
          <w:u w:val="none"/>
        </w:rPr>
      </w:pPr>
      <w:r>
        <w:rPr>
          <w:b/>
          <w:bCs/>
          <w:color w:val="00000A"/>
          <w:sz w:val="24"/>
          <w:szCs w:val="24"/>
          <w:u w:val="none"/>
        </w:rPr>
      </w:r>
    </w:p>
    <w:p>
      <w:pPr>
        <w:pStyle w:val="TacsRamhfhormidithe"/>
        <w:spacing w:lineRule="auto" w:line="240" w:before="0" w:after="283"/>
        <w:rPr/>
      </w:pPr>
      <w:r>
        <w:rPr>
          <w:rStyle w:val="NascIdirln"/>
          <w:b w:val="false"/>
          <w:bCs w:val="false"/>
          <w:color w:val="00000A"/>
          <w:sz w:val="24"/>
          <w:szCs w:val="24"/>
          <w:u w:val="none"/>
        </w:rPr>
        <w:t>'sum', 'ego', 'tu', 'hic', 'qui', 'is', 'quis', 'ut', 'facio', 'et', 'ille', 'in', 'si', 'non', 'meus', 'dico', 'cum', 'do', 'atque', 'nunc', 'ad', 'res', 'quam', 'uolo', 'iste'</w:t>
      </w:r>
    </w:p>
    <w:p>
      <w:pPr>
        <w:pStyle w:val="Footnotetext"/>
        <w:spacing w:lineRule="auto" w:line="240"/>
        <w:rPr>
          <w:rStyle w:val="NascIdirln"/>
          <w:b/>
          <w:b/>
          <w:bCs/>
          <w:color w:val="00000A"/>
          <w:sz w:val="24"/>
          <w:szCs w:val="24"/>
          <w:u w:val="none"/>
        </w:rPr>
      </w:pPr>
      <w:r>
        <w:rPr>
          <w:b/>
          <w:bCs/>
          <w:color w:val="00000A"/>
          <w:sz w:val="24"/>
          <w:szCs w:val="24"/>
          <w:u w:val="none"/>
        </w:rPr>
      </w:r>
    </w:p>
    <w:p>
      <w:pPr>
        <w:pStyle w:val="Footnotetext"/>
        <w:spacing w:lineRule="auto" w:line="240"/>
        <w:rPr>
          <w:rStyle w:val="NascIdirln"/>
          <w:b/>
          <w:b/>
          <w:bCs/>
          <w:color w:val="00000A"/>
          <w:sz w:val="24"/>
          <w:szCs w:val="24"/>
          <w:u w:val="none"/>
        </w:rPr>
      </w:pPr>
      <w:r>
        <w:rPr>
          <w:b/>
          <w:bCs/>
          <w:color w:val="00000A"/>
          <w:sz w:val="24"/>
          <w:szCs w:val="24"/>
          <w:u w:val="none"/>
        </w:rPr>
      </w:r>
      <w:r>
        <w:br w:type="page"/>
      </w:r>
    </w:p>
    <w:p>
      <w:pPr>
        <w:pStyle w:val="Footnotetext"/>
        <w:spacing w:lineRule="auto" w:line="240"/>
        <w:rPr/>
      </w:pPr>
      <w:r>
        <w:rPr>
          <w:rStyle w:val="NascIdirln"/>
          <w:b/>
          <w:bCs/>
          <w:color w:val="00000A"/>
          <w:sz w:val="24"/>
          <w:szCs w:val="24"/>
          <w:u w:val="none"/>
        </w:rPr>
        <w:t>Establishing Authorship</w:t>
      </w:r>
    </w:p>
    <w:p>
      <w:pPr>
        <w:pStyle w:val="Footnotetext"/>
        <w:spacing w:lineRule="auto" w:line="240"/>
        <w:rPr>
          <w:rStyle w:val="NascIdirln"/>
          <w:b/>
          <w:b/>
          <w:bCs/>
          <w:color w:val="00000A"/>
          <w:sz w:val="24"/>
          <w:szCs w:val="24"/>
          <w:u w:val="none"/>
        </w:rPr>
      </w:pPr>
      <w:r>
        <w:rPr>
          <w:b/>
          <w:bCs/>
          <w:color w:val="00000A"/>
          <w:sz w:val="24"/>
          <w:szCs w:val="24"/>
          <w:u w:val="none"/>
        </w:rPr>
      </w:r>
    </w:p>
    <w:p>
      <w:pPr>
        <w:pStyle w:val="Footnotetext"/>
        <w:spacing w:lineRule="auto" w:line="240"/>
        <w:ind w:left="0" w:right="0" w:hanging="0"/>
        <w:rPr/>
      </w:pPr>
      <w:r>
        <w:rPr>
          <w:rStyle w:val="NascIdirln"/>
          <w:b w:val="false"/>
          <w:bCs w:val="false"/>
          <w:color w:val="00000A"/>
          <w:sz w:val="24"/>
          <w:szCs w:val="24"/>
          <w:u w:val="none"/>
        </w:rPr>
        <w:t xml:space="preserve">4. </w:t>
      </w:r>
      <w:r>
        <w:rPr>
          <w:rStyle w:val="NascIdirln"/>
          <w:b w:val="false"/>
          <w:bCs w:val="false"/>
          <w:i/>
          <w:iCs/>
          <w:color w:val="00000A"/>
          <w:sz w:val="24"/>
          <w:szCs w:val="24"/>
          <w:u w:val="none"/>
        </w:rPr>
        <w:t xml:space="preserve">Heautontimoroumenos </w:t>
      </w:r>
      <w:r>
        <w:rPr>
          <w:rStyle w:val="NascIdirln"/>
          <w:b w:val="false"/>
          <w:bCs w:val="false"/>
          <w:i w:val="false"/>
          <w:iCs w:val="false"/>
          <w:color w:val="00000A"/>
          <w:sz w:val="24"/>
          <w:szCs w:val="24"/>
          <w:u w:val="none"/>
        </w:rPr>
        <w:t>22-6</w:t>
      </w:r>
    </w:p>
    <w:p>
      <w:pPr>
        <w:pStyle w:val="Footnotetext"/>
        <w:spacing w:lineRule="auto" w:line="240"/>
        <w:ind w:left="0" w:right="0" w:hanging="0"/>
        <w:rPr>
          <w:rStyle w:val="NascIdirln"/>
          <w:b w:val="false"/>
          <w:b w:val="false"/>
          <w:bCs w:val="false"/>
          <w:i w:val="false"/>
          <w:i w:val="false"/>
          <w:iCs w:val="false"/>
          <w:color w:val="00000A"/>
          <w:sz w:val="24"/>
          <w:szCs w:val="24"/>
          <w:u w:val="none"/>
        </w:rPr>
      </w:pPr>
      <w:r>
        <w:rPr>
          <w:b w:val="false"/>
          <w:bCs w:val="false"/>
          <w:i w:val="false"/>
          <w:iCs w:val="false"/>
          <w:color w:val="00000A"/>
          <w:sz w:val="24"/>
          <w:szCs w:val="24"/>
          <w:u w:val="none"/>
        </w:rPr>
      </w:r>
    </w:p>
    <w:p>
      <w:pPr>
        <w:pStyle w:val="Footnotetext"/>
        <w:spacing w:lineRule="auto" w:line="240"/>
        <w:ind w:left="0" w:right="0" w:hanging="0"/>
        <w:rPr>
          <w:b w:val="false"/>
          <w:b w:val="false"/>
          <w:bCs w:val="false"/>
          <w:i w:val="false"/>
          <w:i w:val="false"/>
          <w:iCs w:val="false"/>
          <w:color w:val="00000A"/>
          <w:sz w:val="24"/>
          <w:szCs w:val="24"/>
          <w:u w:val="none"/>
        </w:rPr>
      </w:pPr>
      <w:r>
        <w:rPr>
          <w:b w:val="false"/>
          <w:bCs w:val="false"/>
          <w:i w:val="false"/>
          <w:iCs w:val="false"/>
          <w:color w:val="00000A"/>
          <w:sz w:val="24"/>
          <w:szCs w:val="24"/>
          <w:u w:val="none"/>
        </w:rPr>
      </w:r>
    </w:p>
    <w:tbl>
      <w:tblPr>
        <w:tblW w:w="5261" w:type="dxa"/>
        <w:jc w:val="left"/>
        <w:tblInd w:w="28" w:type="dxa"/>
        <w:tblBorders/>
        <w:tblCellMar>
          <w:top w:w="28" w:type="dxa"/>
          <w:left w:w="28" w:type="dxa"/>
          <w:bottom w:w="28" w:type="dxa"/>
          <w:right w:w="28" w:type="dxa"/>
        </w:tblCellMar>
      </w:tblPr>
      <w:tblGrid>
        <w:gridCol w:w="4835"/>
        <w:gridCol w:w="425"/>
      </w:tblGrid>
      <w:tr>
        <w:trPr/>
        <w:tc>
          <w:tcPr>
            <w:tcW w:w="4835" w:type="dxa"/>
            <w:tcBorders/>
            <w:shd w:fill="auto" w:val="clear"/>
            <w:vAlign w:val="center"/>
          </w:tcPr>
          <w:p>
            <w:pPr>
              <w:pStyle w:val="BharanTbla"/>
              <w:spacing w:lineRule="auto" w:line="240"/>
              <w:rPr/>
            </w:pPr>
            <w:r>
              <w:rPr/>
              <w:t xml:space="preserve">tum quod malevolu' vetu' poeta dictitat </w:t>
            </w:r>
          </w:p>
        </w:tc>
        <w:tc>
          <w:tcPr>
            <w:tcW w:w="425" w:type="dxa"/>
            <w:tcBorders/>
            <w:shd w:fill="auto" w:val="clear"/>
            <w:vAlign w:val="center"/>
          </w:tcPr>
          <w:p>
            <w:pPr>
              <w:pStyle w:val="BharanTbla"/>
              <w:spacing w:lineRule="auto" w:line="240"/>
              <w:rPr>
                <w:sz w:val="4"/>
                <w:szCs w:val="4"/>
              </w:rPr>
            </w:pPr>
            <w:r>
              <w:rPr>
                <w:sz w:val="4"/>
                <w:szCs w:val="4"/>
              </w:rPr>
            </w:r>
          </w:p>
        </w:tc>
      </w:tr>
      <w:tr>
        <w:trPr/>
        <w:tc>
          <w:tcPr>
            <w:tcW w:w="4835" w:type="dxa"/>
            <w:tcBorders/>
            <w:shd w:fill="auto" w:val="clear"/>
            <w:vAlign w:val="center"/>
          </w:tcPr>
          <w:p>
            <w:pPr>
              <w:pStyle w:val="BharanTbla"/>
              <w:spacing w:lineRule="auto" w:line="240"/>
              <w:rPr/>
            </w:pPr>
            <w:r>
              <w:rPr/>
              <w:t xml:space="preserve">repente ad studium hunc se adplicasse musicum, </w:t>
            </w:r>
          </w:p>
        </w:tc>
        <w:tc>
          <w:tcPr>
            <w:tcW w:w="425" w:type="dxa"/>
            <w:tcBorders/>
            <w:shd w:fill="auto" w:val="clear"/>
            <w:vAlign w:val="center"/>
          </w:tcPr>
          <w:p>
            <w:pPr>
              <w:pStyle w:val="BharanTbla"/>
              <w:spacing w:lineRule="auto" w:line="240"/>
              <w:rPr>
                <w:sz w:val="4"/>
                <w:szCs w:val="4"/>
              </w:rPr>
            </w:pPr>
            <w:r>
              <w:rPr>
                <w:sz w:val="4"/>
                <w:szCs w:val="4"/>
              </w:rPr>
            </w:r>
          </w:p>
        </w:tc>
      </w:tr>
      <w:tr>
        <w:trPr/>
        <w:tc>
          <w:tcPr>
            <w:tcW w:w="4835" w:type="dxa"/>
            <w:tcBorders/>
            <w:shd w:fill="auto" w:val="clear"/>
            <w:vAlign w:val="center"/>
          </w:tcPr>
          <w:p>
            <w:pPr>
              <w:pStyle w:val="BharanTbla"/>
              <w:spacing w:lineRule="auto" w:line="240"/>
              <w:rPr/>
            </w:pPr>
            <w:r>
              <w:rPr/>
              <w:t xml:space="preserve">amicum ingenio fretum, haud natura sua: </w:t>
            </w:r>
          </w:p>
        </w:tc>
        <w:tc>
          <w:tcPr>
            <w:tcW w:w="425" w:type="dxa"/>
            <w:tcBorders/>
            <w:shd w:fill="auto" w:val="clear"/>
            <w:vAlign w:val="center"/>
          </w:tcPr>
          <w:p>
            <w:pPr>
              <w:pStyle w:val="BharanTbla"/>
              <w:spacing w:lineRule="auto" w:line="240"/>
              <w:rPr>
                <w:sz w:val="4"/>
                <w:szCs w:val="4"/>
              </w:rPr>
            </w:pPr>
            <w:r>
              <w:rPr>
                <w:sz w:val="4"/>
                <w:szCs w:val="4"/>
              </w:rPr>
            </w:r>
          </w:p>
        </w:tc>
      </w:tr>
      <w:tr>
        <w:trPr/>
        <w:tc>
          <w:tcPr>
            <w:tcW w:w="4835" w:type="dxa"/>
            <w:tcBorders/>
            <w:shd w:fill="auto" w:val="clear"/>
            <w:vAlign w:val="center"/>
          </w:tcPr>
          <w:p>
            <w:pPr>
              <w:pStyle w:val="BharanTbla"/>
              <w:spacing w:lineRule="auto" w:line="240"/>
              <w:rPr/>
            </w:pPr>
            <w:r>
              <w:rPr/>
              <w:t xml:space="preserve">arbitrium vostrum, vostra existumatio </w:t>
            </w:r>
          </w:p>
        </w:tc>
        <w:tc>
          <w:tcPr>
            <w:tcW w:w="425" w:type="dxa"/>
            <w:tcBorders/>
            <w:shd w:fill="auto" w:val="clear"/>
            <w:vAlign w:val="center"/>
          </w:tcPr>
          <w:p>
            <w:pPr>
              <w:pStyle w:val="BharanTbla"/>
              <w:spacing w:lineRule="auto" w:line="240"/>
              <w:rPr/>
            </w:pPr>
            <w:r>
              <w:rPr/>
              <w:t xml:space="preserve">25 </w:t>
            </w:r>
          </w:p>
        </w:tc>
      </w:tr>
      <w:tr>
        <w:trPr/>
        <w:tc>
          <w:tcPr>
            <w:tcW w:w="4835" w:type="dxa"/>
            <w:tcBorders/>
            <w:shd w:fill="auto" w:val="clear"/>
            <w:vAlign w:val="center"/>
          </w:tcPr>
          <w:p>
            <w:pPr>
              <w:pStyle w:val="BharanTbla"/>
              <w:spacing w:lineRule="auto" w:line="240"/>
              <w:rPr/>
            </w:pPr>
            <w:r>
              <w:rPr/>
              <w:t>valebit.</w:t>
            </w:r>
            <w:r>
              <w:rPr>
                <w:rStyle w:val="AncaireanFhonta"/>
              </w:rPr>
              <w:footnoteReference w:id="2"/>
            </w:r>
          </w:p>
        </w:tc>
        <w:tc>
          <w:tcPr>
            <w:tcW w:w="425" w:type="dxa"/>
            <w:tcBorders/>
            <w:shd w:fill="auto" w:val="clear"/>
          </w:tcPr>
          <w:p>
            <w:pPr>
              <w:pStyle w:val="BharanTbla"/>
              <w:spacing w:lineRule="auto" w:line="240"/>
              <w:rPr>
                <w:sz w:val="4"/>
                <w:szCs w:val="4"/>
              </w:rPr>
            </w:pPr>
            <w:r>
              <w:rPr>
                <w:sz w:val="4"/>
                <w:szCs w:val="4"/>
              </w:rPr>
            </w:r>
          </w:p>
        </w:tc>
      </w:tr>
    </w:tbl>
    <w:p>
      <w:pPr>
        <w:pStyle w:val="Footnotetext"/>
        <w:spacing w:lineRule="auto" w:line="240"/>
        <w:ind w:left="0" w:right="0" w:hanging="0"/>
        <w:rPr>
          <w:rStyle w:val="NascIdirln"/>
          <w:b w:val="false"/>
          <w:b w:val="false"/>
          <w:bCs w:val="false"/>
          <w:i w:val="false"/>
          <w:i w:val="false"/>
          <w:iCs w:val="false"/>
          <w:color w:val="00000A"/>
          <w:sz w:val="24"/>
          <w:szCs w:val="24"/>
          <w:u w:val="none"/>
        </w:rPr>
      </w:pPr>
      <w:r>
        <w:rPr>
          <w:b w:val="false"/>
          <w:bCs w:val="false"/>
          <w:i w:val="false"/>
          <w:iCs w:val="false"/>
          <w:color w:val="00000A"/>
          <w:sz w:val="24"/>
          <w:szCs w:val="24"/>
          <w:u w:val="none"/>
        </w:rPr>
      </w:r>
    </w:p>
    <w:p>
      <w:pPr>
        <w:pStyle w:val="Normal"/>
        <w:spacing w:lineRule="auto" w:line="240"/>
        <w:ind w:left="0" w:right="0" w:firstLine="283"/>
        <w:jc w:val="left"/>
        <w:rPr/>
      </w:pPr>
      <w:r>
        <w:rPr>
          <w:rStyle w:val="NascIdirln"/>
          <w:b w:val="false"/>
          <w:bCs w:val="false"/>
          <w:i w:val="false"/>
          <w:iCs w:val="false"/>
          <w:color w:val="00000A"/>
          <w:sz w:val="24"/>
          <w:szCs w:val="24"/>
          <w:u w:val="none"/>
          <w:lang w:val="en-IE"/>
        </w:rPr>
        <w:t xml:space="preserve">Then as for a spiteful old poet repeatedly saying that our author has taken to the poetic art all of a sudden, relying on his friends’ talents, not on his own abilities, on that it’s your verdict, your view that will be decisive. (Ter. </w:t>
      </w:r>
      <w:r>
        <w:rPr>
          <w:rStyle w:val="NascIdirln"/>
          <w:b w:val="false"/>
          <w:bCs w:val="false"/>
          <w:i/>
          <w:iCs/>
          <w:color w:val="00000A"/>
          <w:sz w:val="24"/>
          <w:szCs w:val="24"/>
          <w:u w:val="none"/>
          <w:lang w:val="en-IE"/>
        </w:rPr>
        <w:t xml:space="preserve">Heaut. </w:t>
      </w:r>
      <w:r>
        <w:rPr>
          <w:rStyle w:val="NascIdirln"/>
          <w:b w:val="false"/>
          <w:bCs w:val="false"/>
          <w:i w:val="false"/>
          <w:iCs w:val="false"/>
          <w:color w:val="00000A"/>
          <w:sz w:val="24"/>
          <w:szCs w:val="24"/>
          <w:u w:val="none"/>
          <w:lang w:val="en-IE"/>
        </w:rPr>
        <w:t>22–26, trans. Brothers 1988)</w:t>
      </w:r>
    </w:p>
    <w:p>
      <w:pPr>
        <w:pStyle w:val="Normal"/>
        <w:spacing w:lineRule="auto" w:line="240"/>
        <w:ind w:left="0" w:right="0" w:firstLine="283"/>
        <w:jc w:val="left"/>
        <w:rPr>
          <w:rStyle w:val="NascIdirln"/>
          <w:b w:val="false"/>
          <w:b w:val="false"/>
          <w:bCs w:val="false"/>
          <w:i w:val="false"/>
          <w:i w:val="false"/>
          <w:iCs w:val="false"/>
          <w:color w:val="00000A"/>
          <w:sz w:val="24"/>
          <w:szCs w:val="24"/>
          <w:u w:val="none"/>
          <w:lang w:val="en-IE"/>
        </w:rPr>
      </w:pPr>
      <w:r>
        <w:rPr>
          <w:b w:val="false"/>
          <w:bCs w:val="false"/>
          <w:i w:val="false"/>
          <w:iCs w:val="false"/>
          <w:color w:val="00000A"/>
          <w:sz w:val="24"/>
          <w:szCs w:val="24"/>
          <w:u w:val="none"/>
          <w:lang w:val="en-IE"/>
        </w:rPr>
      </w:r>
    </w:p>
    <w:p>
      <w:pPr>
        <w:pStyle w:val="Normal"/>
        <w:spacing w:lineRule="auto" w:line="240"/>
        <w:ind w:left="0" w:right="0" w:hanging="0"/>
        <w:jc w:val="left"/>
        <w:rPr/>
      </w:pPr>
      <w:r>
        <w:rPr>
          <w:rStyle w:val="NascIdirln"/>
          <w:b w:val="false"/>
          <w:bCs w:val="false"/>
          <w:i w:val="false"/>
          <w:iCs w:val="false"/>
          <w:color w:val="00000A"/>
          <w:sz w:val="24"/>
          <w:szCs w:val="24"/>
          <w:u w:val="none"/>
          <w:lang w:val="en-IE"/>
        </w:rPr>
        <w:t xml:space="preserve">5. </w:t>
      </w:r>
      <w:r>
        <w:rPr>
          <w:rStyle w:val="NascIdirln"/>
          <w:b w:val="false"/>
          <w:bCs w:val="false"/>
          <w:i/>
          <w:iCs/>
          <w:color w:val="00000A"/>
          <w:sz w:val="24"/>
          <w:szCs w:val="24"/>
          <w:u w:val="none"/>
          <w:lang w:val="en-IE"/>
        </w:rPr>
        <w:t xml:space="preserve">Adelphoe </w:t>
      </w:r>
      <w:r>
        <w:rPr>
          <w:rStyle w:val="NascIdirln"/>
          <w:b w:val="false"/>
          <w:bCs w:val="false"/>
          <w:i w:val="false"/>
          <w:iCs w:val="false"/>
          <w:color w:val="00000A"/>
          <w:sz w:val="24"/>
          <w:szCs w:val="24"/>
          <w:u w:val="none"/>
          <w:lang w:val="en-IE"/>
        </w:rPr>
        <w:t>15-21</w:t>
      </w:r>
    </w:p>
    <w:tbl>
      <w:tblPr>
        <w:tblW w:w="5818" w:type="dxa"/>
        <w:jc w:val="left"/>
        <w:tblInd w:w="28" w:type="dxa"/>
        <w:tblBorders/>
        <w:tblCellMar>
          <w:top w:w="28" w:type="dxa"/>
          <w:left w:w="28" w:type="dxa"/>
          <w:bottom w:w="28" w:type="dxa"/>
          <w:right w:w="28" w:type="dxa"/>
        </w:tblCellMar>
      </w:tblPr>
      <w:tblGrid>
        <w:gridCol w:w="5392"/>
        <w:gridCol w:w="425"/>
      </w:tblGrid>
      <w:tr>
        <w:trPr/>
        <w:tc>
          <w:tcPr>
            <w:tcW w:w="5392" w:type="dxa"/>
            <w:tcBorders/>
            <w:shd w:fill="auto" w:val="clear"/>
            <w:vAlign w:val="center"/>
          </w:tcPr>
          <w:p>
            <w:pPr>
              <w:pStyle w:val="BharanTbla"/>
              <w:spacing w:lineRule="auto" w:line="240"/>
              <w:rPr/>
            </w:pPr>
            <w:r>
              <w:rPr/>
              <w:t xml:space="preserve">nam quod ĭsti dicunt malevoli, homines nobilis </w:t>
            </w:r>
          </w:p>
        </w:tc>
        <w:tc>
          <w:tcPr>
            <w:tcW w:w="425" w:type="dxa"/>
            <w:tcBorders/>
            <w:shd w:fill="auto" w:val="clear"/>
            <w:vAlign w:val="center"/>
          </w:tcPr>
          <w:p>
            <w:pPr>
              <w:pStyle w:val="BharanTbla"/>
              <w:spacing w:lineRule="auto" w:line="240"/>
              <w:rPr/>
            </w:pPr>
            <w:r>
              <w:rPr/>
              <w:t xml:space="preserve">15 </w:t>
            </w:r>
          </w:p>
        </w:tc>
      </w:tr>
      <w:tr>
        <w:trPr/>
        <w:tc>
          <w:tcPr>
            <w:tcW w:w="5392" w:type="dxa"/>
            <w:tcBorders/>
            <w:shd w:fill="auto" w:val="clear"/>
            <w:vAlign w:val="center"/>
          </w:tcPr>
          <w:p>
            <w:pPr>
              <w:pStyle w:val="BharanTbla"/>
              <w:spacing w:lineRule="auto" w:line="240"/>
              <w:rPr/>
            </w:pPr>
            <w:r>
              <w:rPr/>
              <w:t xml:space="preserve">hunc adiutare adsidueque una scribere, </w:t>
            </w:r>
          </w:p>
        </w:tc>
        <w:tc>
          <w:tcPr>
            <w:tcW w:w="425" w:type="dxa"/>
            <w:tcBorders/>
            <w:shd w:fill="auto" w:val="clear"/>
            <w:vAlign w:val="center"/>
          </w:tcPr>
          <w:p>
            <w:pPr>
              <w:pStyle w:val="BharanTbla"/>
              <w:spacing w:lineRule="auto" w:line="240"/>
              <w:rPr>
                <w:sz w:val="4"/>
                <w:szCs w:val="4"/>
              </w:rPr>
            </w:pPr>
            <w:r>
              <w:rPr>
                <w:sz w:val="4"/>
                <w:szCs w:val="4"/>
              </w:rPr>
            </w:r>
          </w:p>
        </w:tc>
      </w:tr>
      <w:tr>
        <w:trPr/>
        <w:tc>
          <w:tcPr>
            <w:tcW w:w="5392" w:type="dxa"/>
            <w:tcBorders/>
            <w:shd w:fill="auto" w:val="clear"/>
            <w:vAlign w:val="center"/>
          </w:tcPr>
          <w:p>
            <w:pPr>
              <w:pStyle w:val="BharanTbla"/>
              <w:spacing w:lineRule="auto" w:line="240"/>
              <w:rPr/>
            </w:pPr>
            <w:r>
              <w:rPr/>
              <w:t xml:space="preserve">quod ĭlli maledictum vehemens esse existumant, </w:t>
            </w:r>
          </w:p>
        </w:tc>
        <w:tc>
          <w:tcPr>
            <w:tcW w:w="425" w:type="dxa"/>
            <w:tcBorders/>
            <w:shd w:fill="auto" w:val="clear"/>
            <w:vAlign w:val="center"/>
          </w:tcPr>
          <w:p>
            <w:pPr>
              <w:pStyle w:val="BharanTbla"/>
              <w:spacing w:lineRule="auto" w:line="240"/>
              <w:rPr>
                <w:sz w:val="4"/>
                <w:szCs w:val="4"/>
              </w:rPr>
            </w:pPr>
            <w:r>
              <w:rPr>
                <w:sz w:val="4"/>
                <w:szCs w:val="4"/>
              </w:rPr>
            </w:r>
          </w:p>
        </w:tc>
      </w:tr>
      <w:tr>
        <w:trPr/>
        <w:tc>
          <w:tcPr>
            <w:tcW w:w="5392" w:type="dxa"/>
            <w:tcBorders/>
            <w:shd w:fill="auto" w:val="clear"/>
            <w:vAlign w:val="center"/>
          </w:tcPr>
          <w:p>
            <w:pPr>
              <w:pStyle w:val="BharanTbla"/>
              <w:spacing w:lineRule="auto" w:line="240"/>
              <w:rPr/>
            </w:pPr>
            <w:r>
              <w:rPr/>
              <w:t xml:space="preserve">eam laudem hic ducit maxumam quom illis </w:t>
            </w:r>
            <w:r>
              <w:rPr>
                <w:b/>
                <w:bCs/>
              </w:rPr>
              <w:t>placet</w:t>
            </w:r>
            <w:r>
              <w:rPr/>
              <w:t xml:space="preserve"> </w:t>
            </w:r>
          </w:p>
        </w:tc>
        <w:tc>
          <w:tcPr>
            <w:tcW w:w="425" w:type="dxa"/>
            <w:tcBorders/>
            <w:shd w:fill="auto" w:val="clear"/>
            <w:vAlign w:val="center"/>
          </w:tcPr>
          <w:p>
            <w:pPr>
              <w:pStyle w:val="BharanTbla"/>
              <w:spacing w:lineRule="auto" w:line="240"/>
              <w:rPr>
                <w:sz w:val="4"/>
                <w:szCs w:val="4"/>
              </w:rPr>
            </w:pPr>
            <w:r>
              <w:rPr>
                <w:sz w:val="4"/>
                <w:szCs w:val="4"/>
              </w:rPr>
            </w:r>
          </w:p>
        </w:tc>
      </w:tr>
      <w:tr>
        <w:trPr/>
        <w:tc>
          <w:tcPr>
            <w:tcW w:w="5392" w:type="dxa"/>
            <w:tcBorders/>
            <w:shd w:fill="auto" w:val="clear"/>
            <w:vAlign w:val="center"/>
          </w:tcPr>
          <w:p>
            <w:pPr>
              <w:pStyle w:val="BharanTbla"/>
              <w:spacing w:lineRule="auto" w:line="240"/>
              <w:rPr/>
            </w:pPr>
            <w:r>
              <w:rPr/>
              <w:t xml:space="preserve">qui vobis univorsis et populo placent, </w:t>
            </w:r>
          </w:p>
        </w:tc>
        <w:tc>
          <w:tcPr>
            <w:tcW w:w="425" w:type="dxa"/>
            <w:tcBorders/>
            <w:shd w:fill="auto" w:val="clear"/>
            <w:vAlign w:val="center"/>
          </w:tcPr>
          <w:p>
            <w:pPr>
              <w:pStyle w:val="BharanTbla"/>
              <w:spacing w:lineRule="auto" w:line="240"/>
              <w:rPr>
                <w:sz w:val="4"/>
                <w:szCs w:val="4"/>
              </w:rPr>
            </w:pPr>
            <w:r>
              <w:rPr>
                <w:sz w:val="4"/>
                <w:szCs w:val="4"/>
              </w:rPr>
            </w:r>
          </w:p>
        </w:tc>
      </w:tr>
      <w:tr>
        <w:trPr/>
        <w:tc>
          <w:tcPr>
            <w:tcW w:w="5392" w:type="dxa"/>
            <w:tcBorders/>
            <w:shd w:fill="auto" w:val="clear"/>
            <w:vAlign w:val="center"/>
          </w:tcPr>
          <w:p>
            <w:pPr>
              <w:pStyle w:val="BharanTbla"/>
              <w:spacing w:lineRule="auto" w:line="240"/>
              <w:rPr/>
            </w:pPr>
            <w:r>
              <w:rPr/>
              <w:t xml:space="preserve">quorum opera in bello in otio in negotio </w:t>
            </w:r>
          </w:p>
        </w:tc>
        <w:tc>
          <w:tcPr>
            <w:tcW w:w="425" w:type="dxa"/>
            <w:tcBorders/>
            <w:shd w:fill="auto" w:val="clear"/>
            <w:vAlign w:val="center"/>
          </w:tcPr>
          <w:p>
            <w:pPr>
              <w:pStyle w:val="BharanTbla"/>
              <w:spacing w:lineRule="auto" w:line="240"/>
              <w:rPr/>
            </w:pPr>
            <w:r>
              <w:rPr/>
              <w:t xml:space="preserve">20 </w:t>
            </w:r>
          </w:p>
        </w:tc>
      </w:tr>
      <w:tr>
        <w:trPr/>
        <w:tc>
          <w:tcPr>
            <w:tcW w:w="5392" w:type="dxa"/>
            <w:tcBorders/>
            <w:shd w:fill="auto" w:val="clear"/>
            <w:vAlign w:val="center"/>
          </w:tcPr>
          <w:p>
            <w:pPr>
              <w:pStyle w:val="BharanTbla"/>
              <w:spacing w:lineRule="auto" w:line="240"/>
              <w:rPr/>
            </w:pPr>
            <w:r>
              <w:rPr/>
              <w:t xml:space="preserve">suo quisque tempore usust sine superbia. </w:t>
            </w:r>
          </w:p>
        </w:tc>
        <w:tc>
          <w:tcPr>
            <w:tcW w:w="425" w:type="dxa"/>
            <w:tcBorders/>
            <w:shd w:fill="auto" w:val="clear"/>
          </w:tcPr>
          <w:p>
            <w:pPr>
              <w:pStyle w:val="BharanTbla"/>
              <w:spacing w:lineRule="auto" w:line="240"/>
              <w:rPr>
                <w:sz w:val="4"/>
                <w:szCs w:val="4"/>
              </w:rPr>
            </w:pPr>
            <w:r>
              <w:rPr>
                <w:sz w:val="4"/>
                <w:szCs w:val="4"/>
              </w:rPr>
            </w:r>
          </w:p>
        </w:tc>
      </w:tr>
    </w:tbl>
    <w:p>
      <w:pPr>
        <w:pStyle w:val="Normal"/>
        <w:spacing w:lineRule="auto" w:line="240"/>
        <w:ind w:left="0" w:right="0" w:firstLine="283"/>
        <w:jc w:val="left"/>
        <w:rPr>
          <w:rStyle w:val="NascIdirln"/>
          <w:b w:val="false"/>
          <w:b w:val="false"/>
          <w:bCs w:val="false"/>
          <w:i w:val="false"/>
          <w:i w:val="false"/>
          <w:iCs w:val="false"/>
          <w:color w:val="00000A"/>
          <w:sz w:val="24"/>
          <w:szCs w:val="24"/>
          <w:u w:val="none"/>
          <w:lang w:val="en-IE"/>
        </w:rPr>
      </w:pPr>
      <w:r>
        <w:rPr>
          <w:b w:val="false"/>
          <w:bCs w:val="false"/>
          <w:i w:val="false"/>
          <w:iCs w:val="false"/>
          <w:color w:val="00000A"/>
          <w:sz w:val="24"/>
          <w:szCs w:val="24"/>
          <w:u w:val="none"/>
          <w:lang w:val="en-IE"/>
        </w:rPr>
      </w:r>
    </w:p>
    <w:p>
      <w:pPr>
        <w:pStyle w:val="Normal"/>
        <w:tabs>
          <w:tab w:val="left" w:pos="317" w:leader="none"/>
        </w:tabs>
        <w:spacing w:lineRule="auto" w:line="240"/>
        <w:ind w:left="0" w:right="0" w:firstLine="283"/>
        <w:jc w:val="left"/>
        <w:rPr>
          <w:b w:val="false"/>
          <w:b w:val="false"/>
          <w:bCs w:val="false"/>
          <w:i w:val="false"/>
          <w:i w:val="false"/>
          <w:iCs w:val="false"/>
          <w:lang w:val="en-IE"/>
        </w:rPr>
      </w:pPr>
      <w:r>
        <w:rPr>
          <w:b w:val="false"/>
          <w:bCs w:val="false"/>
          <w:i w:val="false"/>
          <w:iCs w:val="false"/>
          <w:lang w:val="en-IE"/>
        </w:rPr>
        <w:t>Now as to the charge of certain ill-disposed persons, that prominent Romans keep helping our dramatist and closely collaborate with him in writing.</w:t>
      </w:r>
    </w:p>
    <w:p>
      <w:pPr>
        <w:pStyle w:val="Normal"/>
        <w:tabs>
          <w:tab w:val="left" w:pos="317" w:leader="none"/>
        </w:tabs>
        <w:spacing w:lineRule="auto" w:line="240"/>
        <w:ind w:left="0" w:right="0" w:firstLine="283"/>
        <w:jc w:val="left"/>
        <w:rPr/>
      </w:pPr>
      <w:r>
        <w:rPr>
          <w:rStyle w:val="NascIdirln"/>
          <w:b w:val="false"/>
          <w:bCs w:val="false"/>
          <w:i w:val="false"/>
          <w:iCs w:val="false"/>
          <w:color w:val="00000A"/>
          <w:sz w:val="24"/>
          <w:szCs w:val="24"/>
          <w:u w:val="none"/>
          <w:lang w:val="en-IE"/>
        </w:rPr>
        <w:t xml:space="preserve">What they reckon a devastating insult, Terence counts the best possible praise: he enjoys the approval of men who enjoy the approval of every last man here, and of all true Romans, men whose service in war, in peace, in enterprise each of us has experienced when he needed it most and without the least condescension. (Ter. </w:t>
      </w:r>
      <w:r>
        <w:rPr>
          <w:rStyle w:val="NascIdirln"/>
          <w:b w:val="false"/>
          <w:bCs w:val="false"/>
          <w:i/>
          <w:iCs/>
          <w:color w:val="00000A"/>
          <w:sz w:val="24"/>
          <w:szCs w:val="24"/>
          <w:u w:val="none"/>
          <w:lang w:val="en-IE"/>
        </w:rPr>
        <w:t>Ad.</w:t>
      </w:r>
      <w:r>
        <w:rPr>
          <w:rStyle w:val="NascIdirln"/>
          <w:b w:val="false"/>
          <w:bCs w:val="false"/>
          <w:i w:val="false"/>
          <w:iCs w:val="false"/>
          <w:color w:val="00000A"/>
          <w:sz w:val="24"/>
          <w:szCs w:val="24"/>
          <w:u w:val="none"/>
          <w:lang w:val="en-IE"/>
        </w:rPr>
        <w:t xml:space="preserve"> 15–21, trans. Gratwick 1999)</w:t>
      </w:r>
    </w:p>
    <w:p>
      <w:pPr>
        <w:pStyle w:val="Normal"/>
        <w:tabs>
          <w:tab w:val="left" w:pos="317" w:leader="none"/>
        </w:tabs>
        <w:spacing w:lineRule="auto" w:line="240"/>
        <w:ind w:left="0" w:right="0" w:firstLine="283"/>
        <w:jc w:val="left"/>
        <w:rPr>
          <w:rStyle w:val="NascIdirln"/>
          <w:b w:val="false"/>
          <w:b w:val="false"/>
          <w:bCs w:val="false"/>
          <w:i w:val="false"/>
          <w:i w:val="false"/>
          <w:iCs w:val="false"/>
          <w:color w:val="00000A"/>
          <w:sz w:val="24"/>
          <w:szCs w:val="24"/>
          <w:u w:val="none"/>
          <w:lang w:val="en-IE"/>
        </w:rPr>
      </w:pPr>
      <w:r>
        <w:rPr>
          <w:b w:val="false"/>
          <w:bCs w:val="false"/>
          <w:i w:val="false"/>
          <w:iCs w:val="false"/>
          <w:color w:val="00000A"/>
          <w:sz w:val="24"/>
          <w:szCs w:val="24"/>
          <w:u w:val="none"/>
          <w:lang w:val="en-IE"/>
        </w:rPr>
      </w:r>
    </w:p>
    <w:p>
      <w:pPr>
        <w:pStyle w:val="Normal"/>
        <w:tabs>
          <w:tab w:val="left" w:pos="317" w:leader="none"/>
        </w:tabs>
        <w:spacing w:lineRule="auto" w:line="240"/>
        <w:ind w:left="0" w:right="0" w:hanging="0"/>
        <w:jc w:val="left"/>
        <w:rPr>
          <w:rStyle w:val="NascIdirln"/>
          <w:b w:val="false"/>
          <w:b w:val="false"/>
          <w:bCs w:val="false"/>
          <w:i w:val="false"/>
          <w:i w:val="false"/>
          <w:iCs w:val="false"/>
          <w:color w:val="00000A"/>
          <w:sz w:val="24"/>
          <w:szCs w:val="24"/>
          <w:u w:val="none"/>
          <w:lang w:val="en-IE"/>
        </w:rPr>
      </w:pPr>
      <w:r>
        <w:rPr>
          <w:b w:val="false"/>
          <w:bCs w:val="false"/>
          <w:i w:val="false"/>
          <w:iCs w:val="false"/>
          <w:color w:val="00000A"/>
          <w:sz w:val="24"/>
          <w:szCs w:val="24"/>
          <w:u w:val="none"/>
          <w:lang w:val="en-IE"/>
        </w:rPr>
      </w:r>
      <w:r>
        <w:br w:type="page"/>
      </w:r>
    </w:p>
    <w:p>
      <w:pPr>
        <w:pStyle w:val="Normal"/>
        <w:tabs>
          <w:tab w:val="left" w:pos="317" w:leader="none"/>
        </w:tabs>
        <w:spacing w:lineRule="auto" w:line="240"/>
        <w:ind w:left="0" w:right="0" w:hanging="0"/>
        <w:jc w:val="left"/>
        <w:rPr/>
      </w:pPr>
      <w:r>
        <w:rPr>
          <w:rStyle w:val="NascIdirln"/>
          <w:b w:val="false"/>
          <w:bCs w:val="false"/>
          <w:i w:val="false"/>
          <w:iCs w:val="false"/>
          <w:color w:val="00000A"/>
          <w:sz w:val="24"/>
          <w:szCs w:val="24"/>
          <w:u w:val="none"/>
          <w:lang w:val="en-IE"/>
        </w:rPr>
        <w:t xml:space="preserve">6. Cic. </w:t>
      </w:r>
      <w:r>
        <w:rPr>
          <w:rStyle w:val="NascIdirln"/>
          <w:b w:val="false"/>
          <w:bCs w:val="false"/>
          <w:i/>
          <w:iCs/>
          <w:color w:val="00000A"/>
          <w:sz w:val="24"/>
          <w:szCs w:val="24"/>
          <w:u w:val="none"/>
          <w:lang w:val="en-IE"/>
        </w:rPr>
        <w:t xml:space="preserve">Att. </w:t>
      </w:r>
      <w:r>
        <w:rPr>
          <w:rStyle w:val="NascIdirln"/>
          <w:b w:val="false"/>
          <w:bCs w:val="false"/>
          <w:i w:val="false"/>
          <w:iCs w:val="false"/>
          <w:color w:val="00000A"/>
          <w:sz w:val="24"/>
          <w:szCs w:val="24"/>
          <w:u w:val="none"/>
          <w:lang w:val="en-IE"/>
        </w:rPr>
        <w:t>7.3.10</w:t>
      </w:r>
    </w:p>
    <w:tbl>
      <w:tblPr>
        <w:tblW w:w="6514" w:type="dxa"/>
        <w:jc w:val="left"/>
        <w:tblInd w:w="28" w:type="dxa"/>
        <w:tblBorders/>
        <w:tblCellMar>
          <w:top w:w="28" w:type="dxa"/>
          <w:left w:w="28" w:type="dxa"/>
          <w:bottom w:w="28" w:type="dxa"/>
          <w:right w:w="28" w:type="dxa"/>
        </w:tblCellMar>
      </w:tblPr>
      <w:tblGrid>
        <w:gridCol w:w="6087"/>
        <w:gridCol w:w="426"/>
      </w:tblGrid>
      <w:tr>
        <w:trPr/>
        <w:tc>
          <w:tcPr>
            <w:tcW w:w="6087" w:type="dxa"/>
            <w:tcBorders/>
            <w:shd w:fill="auto" w:val="clear"/>
            <w:vAlign w:val="center"/>
          </w:tcPr>
          <w:p>
            <w:pPr>
              <w:pStyle w:val="BharanTbla"/>
              <w:spacing w:lineRule="auto" w:line="240"/>
              <w:rPr/>
            </w:pPr>
            <w:r>
              <w:rPr/>
              <w:t xml:space="preserve">nostrum quidem si est peccatum, </w:t>
            </w:r>
          </w:p>
        </w:tc>
        <w:tc>
          <w:tcPr>
            <w:tcW w:w="426" w:type="dxa"/>
            <w:tcBorders/>
            <w:shd w:fill="auto" w:val="clear"/>
            <w:vAlign w:val="center"/>
          </w:tcPr>
          <w:p>
            <w:pPr>
              <w:pStyle w:val="BharanTbla"/>
              <w:spacing w:lineRule="auto" w:line="240"/>
              <w:rPr>
                <w:sz w:val="4"/>
                <w:szCs w:val="4"/>
              </w:rPr>
            </w:pPr>
            <w:r>
              <w:rPr>
                <w:sz w:val="4"/>
                <w:szCs w:val="4"/>
              </w:rPr>
            </w:r>
          </w:p>
        </w:tc>
      </w:tr>
      <w:tr>
        <w:trPr/>
        <w:tc>
          <w:tcPr>
            <w:tcW w:w="6087" w:type="dxa"/>
            <w:tcBorders/>
            <w:shd w:fill="auto" w:val="clear"/>
            <w:vAlign w:val="center"/>
          </w:tcPr>
          <w:p>
            <w:pPr>
              <w:pStyle w:val="BharanTbla"/>
              <w:spacing w:lineRule="auto" w:line="240"/>
              <w:rPr/>
            </w:pPr>
            <w:r>
              <w:rPr/>
              <w:t xml:space="preserve">in eo est quod non ut de oppido locutus sum sed ut de loco, </w:t>
            </w:r>
          </w:p>
        </w:tc>
        <w:tc>
          <w:tcPr>
            <w:tcW w:w="426" w:type="dxa"/>
            <w:tcBorders/>
            <w:shd w:fill="auto" w:val="clear"/>
            <w:vAlign w:val="center"/>
          </w:tcPr>
          <w:p>
            <w:pPr>
              <w:pStyle w:val="BharanTbla"/>
              <w:spacing w:lineRule="auto" w:line="240"/>
              <w:rPr>
                <w:sz w:val="4"/>
                <w:szCs w:val="4"/>
              </w:rPr>
            </w:pPr>
            <w:r>
              <w:rPr>
                <w:sz w:val="4"/>
                <w:szCs w:val="4"/>
              </w:rPr>
            </w:r>
          </w:p>
        </w:tc>
      </w:tr>
      <w:tr>
        <w:trPr/>
        <w:tc>
          <w:tcPr>
            <w:tcW w:w="6087" w:type="dxa"/>
            <w:tcBorders/>
            <w:shd w:fill="auto" w:val="clear"/>
            <w:vAlign w:val="center"/>
          </w:tcPr>
          <w:p>
            <w:pPr>
              <w:pStyle w:val="BharanTbla"/>
              <w:spacing w:lineRule="auto" w:line="240"/>
              <w:rPr/>
            </w:pPr>
            <w:r>
              <w:rPr/>
              <w:t xml:space="preserve">secutusque sum non dico Caecilium, 'mane ut ex portu in </w:t>
            </w:r>
          </w:p>
        </w:tc>
        <w:tc>
          <w:tcPr>
            <w:tcW w:w="426" w:type="dxa"/>
            <w:tcBorders/>
            <w:shd w:fill="auto" w:val="clear"/>
            <w:vAlign w:val="center"/>
          </w:tcPr>
          <w:p>
            <w:pPr>
              <w:pStyle w:val="BharanTbla"/>
              <w:spacing w:lineRule="auto" w:line="240"/>
              <w:rPr>
                <w:sz w:val="4"/>
                <w:szCs w:val="4"/>
              </w:rPr>
            </w:pPr>
            <w:r>
              <w:rPr>
                <w:sz w:val="4"/>
                <w:szCs w:val="4"/>
              </w:rPr>
            </w:r>
          </w:p>
        </w:tc>
      </w:tr>
      <w:tr>
        <w:trPr/>
        <w:tc>
          <w:tcPr>
            <w:tcW w:w="6087" w:type="dxa"/>
            <w:tcBorders/>
            <w:shd w:fill="auto" w:val="clear"/>
            <w:vAlign w:val="center"/>
          </w:tcPr>
          <w:p>
            <w:pPr>
              <w:pStyle w:val="BharanTbla"/>
              <w:spacing w:lineRule="auto" w:line="240"/>
              <w:rPr/>
            </w:pPr>
            <w:r>
              <w:rPr/>
              <w:t xml:space="preserve">Piraeum' (malus enim auctor Latinitatis est), sed Terentium </w:t>
            </w:r>
          </w:p>
        </w:tc>
        <w:tc>
          <w:tcPr>
            <w:tcW w:w="426" w:type="dxa"/>
            <w:tcBorders/>
            <w:shd w:fill="auto" w:val="clear"/>
            <w:vAlign w:val="center"/>
          </w:tcPr>
          <w:p>
            <w:pPr>
              <w:pStyle w:val="BharanTbla"/>
              <w:spacing w:lineRule="auto" w:line="240"/>
              <w:rPr>
                <w:sz w:val="4"/>
                <w:szCs w:val="4"/>
              </w:rPr>
            </w:pPr>
            <w:r>
              <w:rPr>
                <w:sz w:val="4"/>
                <w:szCs w:val="4"/>
              </w:rPr>
            </w:r>
          </w:p>
        </w:tc>
      </w:tr>
      <w:tr>
        <w:trPr/>
        <w:tc>
          <w:tcPr>
            <w:tcW w:w="6087" w:type="dxa"/>
            <w:tcBorders/>
            <w:shd w:fill="auto" w:val="clear"/>
            <w:vAlign w:val="center"/>
          </w:tcPr>
          <w:p>
            <w:pPr>
              <w:pStyle w:val="BharanTbla"/>
              <w:spacing w:lineRule="auto" w:line="240"/>
              <w:rPr/>
            </w:pPr>
            <w:r>
              <w:rPr/>
              <w:t xml:space="preserve">(cuius fabellae propter elegantiam sermonis putabantur a C. </w:t>
            </w:r>
          </w:p>
        </w:tc>
        <w:tc>
          <w:tcPr>
            <w:tcW w:w="426" w:type="dxa"/>
            <w:tcBorders/>
            <w:shd w:fill="auto" w:val="clear"/>
            <w:vAlign w:val="center"/>
          </w:tcPr>
          <w:p>
            <w:pPr>
              <w:pStyle w:val="BharanTbla"/>
              <w:spacing w:lineRule="auto" w:line="240"/>
              <w:rPr/>
            </w:pPr>
            <w:r>
              <w:rPr/>
              <w:t xml:space="preserve">10 </w:t>
            </w:r>
          </w:p>
        </w:tc>
      </w:tr>
      <w:tr>
        <w:trPr/>
        <w:tc>
          <w:tcPr>
            <w:tcW w:w="6087" w:type="dxa"/>
            <w:tcBorders/>
            <w:shd w:fill="auto" w:val="clear"/>
            <w:vAlign w:val="center"/>
          </w:tcPr>
          <w:p>
            <w:pPr>
              <w:pStyle w:val="BharanTbla"/>
              <w:spacing w:lineRule="auto" w:line="240"/>
              <w:rPr/>
            </w:pPr>
            <w:r>
              <w:rPr/>
              <w:t xml:space="preserve">Laelio scribi), 'heri aliquot adulescentuli coiimus in Piraeum'; </w:t>
            </w:r>
          </w:p>
        </w:tc>
        <w:tc>
          <w:tcPr>
            <w:tcW w:w="426" w:type="dxa"/>
            <w:tcBorders/>
            <w:shd w:fill="auto" w:val="clear"/>
          </w:tcPr>
          <w:p>
            <w:pPr>
              <w:pStyle w:val="BharanTbla"/>
              <w:spacing w:lineRule="auto" w:line="240"/>
              <w:rPr>
                <w:sz w:val="4"/>
                <w:szCs w:val="4"/>
              </w:rPr>
            </w:pPr>
            <w:r>
              <w:rPr>
                <w:sz w:val="4"/>
                <w:szCs w:val="4"/>
              </w:rPr>
            </w:r>
          </w:p>
        </w:tc>
      </w:tr>
    </w:tbl>
    <w:p>
      <w:pPr>
        <w:pStyle w:val="Normal"/>
        <w:tabs>
          <w:tab w:val="left" w:pos="317" w:leader="none"/>
        </w:tabs>
        <w:spacing w:lineRule="auto" w:line="240"/>
        <w:ind w:left="0" w:right="0" w:firstLine="283"/>
        <w:jc w:val="left"/>
        <w:rPr>
          <w:rStyle w:val="NascIdirln"/>
          <w:b w:val="false"/>
          <w:b w:val="false"/>
          <w:bCs w:val="false"/>
          <w:i w:val="false"/>
          <w:i w:val="false"/>
          <w:iCs w:val="false"/>
          <w:color w:val="00000A"/>
          <w:sz w:val="24"/>
          <w:szCs w:val="24"/>
          <w:u w:val="none"/>
          <w:lang w:val="en-IE"/>
        </w:rPr>
      </w:pPr>
      <w:r>
        <w:rPr>
          <w:b w:val="false"/>
          <w:bCs w:val="false"/>
          <w:i w:val="false"/>
          <w:iCs w:val="false"/>
          <w:color w:val="00000A"/>
          <w:sz w:val="24"/>
          <w:szCs w:val="24"/>
          <w:u w:val="none"/>
          <w:lang w:val="en-IE"/>
        </w:rPr>
      </w:r>
    </w:p>
    <w:p>
      <w:pPr>
        <w:pStyle w:val="Normal"/>
        <w:tabs>
          <w:tab w:val="left" w:pos="317" w:leader="none"/>
        </w:tabs>
        <w:spacing w:lineRule="auto" w:line="240"/>
        <w:ind w:left="0" w:right="0" w:firstLine="283"/>
        <w:jc w:val="left"/>
        <w:rPr/>
      </w:pPr>
      <w:r>
        <w:rPr>
          <w:rStyle w:val="NascIdirln"/>
          <w:b w:val="false"/>
          <w:bCs w:val="false"/>
          <w:i w:val="false"/>
          <w:iCs w:val="false"/>
          <w:color w:val="00000A"/>
          <w:sz w:val="24"/>
          <w:szCs w:val="24"/>
          <w:u w:val="none"/>
          <w:lang w:val="en-IE"/>
        </w:rPr>
        <w:t>If I have made a mistake it is in speaking as of a locality instead of a town, and I had for precedent I won’t say Caecilius (‘when I went early from the harbour to Piraeus’), for his Latinity is not much to go by, but Terence, whose plays were supposed from the elegance of their diction to be the work of C. Laelius: ‘Yesterday a party of us young fellows went to Piraeus’ (trans. Shackleton-Bailey 1999)</w:t>
      </w:r>
    </w:p>
    <w:p>
      <w:pPr>
        <w:pStyle w:val="Normal"/>
        <w:tabs>
          <w:tab w:val="left" w:pos="317" w:leader="none"/>
        </w:tabs>
        <w:spacing w:lineRule="auto" w:line="240"/>
        <w:ind w:left="0" w:right="0" w:firstLine="283"/>
        <w:jc w:val="left"/>
        <w:rPr>
          <w:rStyle w:val="NascIdirln"/>
          <w:b w:val="false"/>
          <w:b w:val="false"/>
          <w:bCs w:val="false"/>
          <w:i w:val="false"/>
          <w:i w:val="false"/>
          <w:iCs w:val="false"/>
          <w:color w:val="00000A"/>
          <w:sz w:val="24"/>
          <w:szCs w:val="24"/>
          <w:u w:val="none"/>
          <w:lang w:val="en-IE"/>
        </w:rPr>
      </w:pPr>
      <w:r>
        <w:rPr>
          <w:b w:val="false"/>
          <w:bCs w:val="false"/>
          <w:i w:val="false"/>
          <w:iCs w:val="false"/>
          <w:color w:val="00000A"/>
          <w:sz w:val="24"/>
          <w:szCs w:val="24"/>
          <w:u w:val="none"/>
          <w:lang w:val="en-IE"/>
        </w:rPr>
      </w:r>
    </w:p>
    <w:p>
      <w:pPr>
        <w:pStyle w:val="Normal"/>
        <w:tabs>
          <w:tab w:val="left" w:pos="317" w:leader="none"/>
        </w:tabs>
        <w:spacing w:lineRule="auto" w:line="240"/>
        <w:ind w:left="0" w:right="0" w:hanging="0"/>
        <w:jc w:val="left"/>
        <w:rPr/>
      </w:pPr>
      <w:r>
        <w:rPr>
          <w:rStyle w:val="NascIdirln"/>
          <w:b w:val="false"/>
          <w:bCs w:val="false"/>
          <w:i w:val="false"/>
          <w:iCs w:val="false"/>
          <w:color w:val="00000A"/>
          <w:sz w:val="24"/>
          <w:szCs w:val="24"/>
          <w:u w:val="none"/>
          <w:lang w:val="en-IE"/>
        </w:rPr>
        <w:t xml:space="preserve">7. Quint. </w:t>
      </w:r>
      <w:r>
        <w:rPr>
          <w:rStyle w:val="NascIdirln"/>
          <w:b w:val="false"/>
          <w:bCs w:val="false"/>
          <w:i/>
          <w:iCs/>
          <w:color w:val="00000A"/>
          <w:sz w:val="24"/>
          <w:szCs w:val="24"/>
          <w:u w:val="none"/>
          <w:lang w:val="en-IE"/>
        </w:rPr>
        <w:t xml:space="preserve">Inst. </w:t>
      </w:r>
      <w:r>
        <w:rPr>
          <w:rStyle w:val="NascIdirln"/>
          <w:b w:val="false"/>
          <w:bCs w:val="false"/>
          <w:i w:val="false"/>
          <w:iCs w:val="false"/>
          <w:color w:val="00000A"/>
          <w:sz w:val="24"/>
          <w:szCs w:val="24"/>
          <w:u w:val="none"/>
          <w:lang w:val="en-IE"/>
        </w:rPr>
        <w:t>10.1.99</w:t>
      </w:r>
    </w:p>
    <w:tbl>
      <w:tblPr>
        <w:tblW w:w="6362" w:type="dxa"/>
        <w:jc w:val="left"/>
        <w:tblInd w:w="28" w:type="dxa"/>
        <w:tblBorders/>
        <w:tblCellMar>
          <w:top w:w="28" w:type="dxa"/>
          <w:left w:w="28" w:type="dxa"/>
          <w:bottom w:w="28" w:type="dxa"/>
          <w:right w:w="28" w:type="dxa"/>
        </w:tblCellMar>
      </w:tblPr>
      <w:tblGrid>
        <w:gridCol w:w="5755"/>
        <w:gridCol w:w="606"/>
      </w:tblGrid>
      <w:tr>
        <w:trPr/>
        <w:tc>
          <w:tcPr>
            <w:tcW w:w="5755" w:type="dxa"/>
            <w:tcBorders/>
            <w:shd w:fill="auto" w:val="clear"/>
            <w:vAlign w:val="center"/>
          </w:tcPr>
          <w:p>
            <w:pPr>
              <w:pStyle w:val="BharanTbla"/>
              <w:spacing w:lineRule="auto" w:line="240"/>
              <w:rPr/>
            </w:pPr>
            <w:r>
              <w:rPr/>
              <w:t xml:space="preserve">In comoedia maxime claudicamus. </w:t>
            </w:r>
          </w:p>
        </w:tc>
        <w:tc>
          <w:tcPr>
            <w:tcW w:w="606" w:type="dxa"/>
            <w:tcBorders/>
            <w:shd w:fill="auto" w:val="clear"/>
            <w:vAlign w:val="center"/>
          </w:tcPr>
          <w:p>
            <w:pPr>
              <w:pStyle w:val="BharanTbla"/>
              <w:spacing w:lineRule="auto" w:line="240"/>
              <w:rPr/>
            </w:pPr>
            <w:r>
              <w:rPr/>
              <w:t xml:space="preserve">99.1 </w:t>
            </w:r>
          </w:p>
        </w:tc>
      </w:tr>
      <w:tr>
        <w:trPr/>
        <w:tc>
          <w:tcPr>
            <w:tcW w:w="5755" w:type="dxa"/>
            <w:tcBorders/>
            <w:shd w:fill="auto" w:val="clear"/>
            <w:vAlign w:val="center"/>
          </w:tcPr>
          <w:p>
            <w:pPr>
              <w:pStyle w:val="BharanTbla"/>
              <w:spacing w:lineRule="auto" w:line="240"/>
              <w:rPr/>
            </w:pPr>
            <w:r>
              <w:rPr/>
              <w:t xml:space="preserve">Licet Varro Musas, Aeli Stilonis sententia, Plautino dicat </w:t>
            </w:r>
          </w:p>
        </w:tc>
        <w:tc>
          <w:tcPr>
            <w:tcW w:w="606" w:type="dxa"/>
            <w:tcBorders/>
            <w:shd w:fill="auto" w:val="clear"/>
            <w:vAlign w:val="center"/>
          </w:tcPr>
          <w:p>
            <w:pPr>
              <w:pStyle w:val="BharanTbla"/>
              <w:spacing w:lineRule="auto" w:line="240"/>
              <w:rPr>
                <w:sz w:val="4"/>
                <w:szCs w:val="4"/>
              </w:rPr>
            </w:pPr>
            <w:r>
              <w:rPr>
                <w:sz w:val="4"/>
                <w:szCs w:val="4"/>
              </w:rPr>
            </w:r>
          </w:p>
        </w:tc>
      </w:tr>
      <w:tr>
        <w:trPr/>
        <w:tc>
          <w:tcPr>
            <w:tcW w:w="5755" w:type="dxa"/>
            <w:tcBorders/>
            <w:shd w:fill="auto" w:val="clear"/>
            <w:vAlign w:val="center"/>
          </w:tcPr>
          <w:p>
            <w:pPr>
              <w:pStyle w:val="BharanTbla"/>
              <w:spacing w:lineRule="auto" w:line="240"/>
              <w:rPr/>
            </w:pPr>
            <w:r>
              <w:rPr/>
              <w:t xml:space="preserve">sermone locuturas fuisse si Latine loqui uellent, licet Cae- </w:t>
            </w:r>
          </w:p>
        </w:tc>
        <w:tc>
          <w:tcPr>
            <w:tcW w:w="606" w:type="dxa"/>
            <w:tcBorders/>
            <w:shd w:fill="auto" w:val="clear"/>
            <w:vAlign w:val="center"/>
          </w:tcPr>
          <w:p>
            <w:pPr>
              <w:pStyle w:val="BharanTbla"/>
              <w:spacing w:lineRule="auto" w:line="240"/>
              <w:rPr>
                <w:sz w:val="4"/>
                <w:szCs w:val="4"/>
              </w:rPr>
            </w:pPr>
            <w:r>
              <w:rPr>
                <w:sz w:val="4"/>
                <w:szCs w:val="4"/>
              </w:rPr>
            </w:r>
          </w:p>
        </w:tc>
      </w:tr>
      <w:tr>
        <w:trPr/>
        <w:tc>
          <w:tcPr>
            <w:tcW w:w="5755" w:type="dxa"/>
            <w:tcBorders/>
            <w:shd w:fill="auto" w:val="clear"/>
            <w:vAlign w:val="center"/>
          </w:tcPr>
          <w:p>
            <w:pPr>
              <w:pStyle w:val="BharanTbla"/>
              <w:spacing w:lineRule="auto" w:line="240"/>
              <w:rPr/>
            </w:pPr>
            <w:r>
              <w:rPr/>
              <w:t xml:space="preserve">cilium ueteres laudibus ferant, licet Terenti scripta ad </w:t>
            </w:r>
          </w:p>
        </w:tc>
        <w:tc>
          <w:tcPr>
            <w:tcW w:w="606" w:type="dxa"/>
            <w:tcBorders/>
            <w:shd w:fill="auto" w:val="clear"/>
            <w:vAlign w:val="center"/>
          </w:tcPr>
          <w:p>
            <w:pPr>
              <w:pStyle w:val="BharanTbla"/>
              <w:spacing w:lineRule="auto" w:line="240"/>
              <w:rPr>
                <w:sz w:val="4"/>
                <w:szCs w:val="4"/>
              </w:rPr>
            </w:pPr>
            <w:r>
              <w:rPr>
                <w:sz w:val="4"/>
                <w:szCs w:val="4"/>
              </w:rPr>
            </w:r>
          </w:p>
        </w:tc>
      </w:tr>
      <w:tr>
        <w:trPr/>
        <w:tc>
          <w:tcPr>
            <w:tcW w:w="5755" w:type="dxa"/>
            <w:tcBorders/>
            <w:shd w:fill="auto" w:val="clear"/>
            <w:vAlign w:val="center"/>
          </w:tcPr>
          <w:p>
            <w:pPr>
              <w:pStyle w:val="BharanTbla"/>
              <w:spacing w:lineRule="auto" w:line="240"/>
              <w:rPr/>
            </w:pPr>
            <w:r>
              <w:rPr/>
              <w:t xml:space="preserve">Scipionem Africanum referantur (quae tamen sunt in hoc </w:t>
            </w:r>
          </w:p>
        </w:tc>
        <w:tc>
          <w:tcPr>
            <w:tcW w:w="606" w:type="dxa"/>
            <w:tcBorders/>
            <w:shd w:fill="auto" w:val="clear"/>
            <w:vAlign w:val="center"/>
          </w:tcPr>
          <w:p>
            <w:pPr>
              <w:pStyle w:val="BharanTbla"/>
              <w:spacing w:lineRule="auto" w:line="240"/>
              <w:rPr/>
            </w:pPr>
            <w:r>
              <w:rPr/>
              <w:t xml:space="preserve">5 </w:t>
            </w:r>
          </w:p>
        </w:tc>
      </w:tr>
      <w:tr>
        <w:trPr/>
        <w:tc>
          <w:tcPr>
            <w:tcW w:w="5755" w:type="dxa"/>
            <w:tcBorders/>
            <w:shd w:fill="auto" w:val="clear"/>
            <w:vAlign w:val="center"/>
          </w:tcPr>
          <w:p>
            <w:pPr>
              <w:pStyle w:val="BharanTbla"/>
              <w:spacing w:lineRule="auto" w:line="240"/>
              <w:rPr/>
            </w:pPr>
            <w:r>
              <w:rPr/>
              <w:t xml:space="preserve">genere elegantissima, et plus adhuc habitura gratiae si </w:t>
            </w:r>
          </w:p>
        </w:tc>
        <w:tc>
          <w:tcPr>
            <w:tcW w:w="606" w:type="dxa"/>
            <w:tcBorders/>
            <w:shd w:fill="auto" w:val="clear"/>
            <w:vAlign w:val="center"/>
          </w:tcPr>
          <w:p>
            <w:pPr>
              <w:pStyle w:val="BharanTbla"/>
              <w:spacing w:lineRule="auto" w:line="240"/>
              <w:rPr>
                <w:sz w:val="4"/>
                <w:szCs w:val="4"/>
              </w:rPr>
            </w:pPr>
            <w:r>
              <w:rPr>
                <w:sz w:val="4"/>
                <w:szCs w:val="4"/>
              </w:rPr>
            </w:r>
          </w:p>
        </w:tc>
      </w:tr>
      <w:tr>
        <w:trPr/>
        <w:tc>
          <w:tcPr>
            <w:tcW w:w="5755" w:type="dxa"/>
            <w:tcBorders/>
            <w:shd w:fill="auto" w:val="clear"/>
            <w:vAlign w:val="center"/>
          </w:tcPr>
          <w:p>
            <w:pPr>
              <w:pStyle w:val="BharanTbla"/>
              <w:spacing w:lineRule="auto" w:line="240"/>
              <w:rPr/>
            </w:pPr>
            <w:r>
              <w:rPr/>
              <w:t>intra uersus trimetros stetissent):</w:t>
            </w:r>
          </w:p>
        </w:tc>
        <w:tc>
          <w:tcPr>
            <w:tcW w:w="606" w:type="dxa"/>
            <w:tcBorders/>
            <w:shd w:fill="auto" w:val="clear"/>
          </w:tcPr>
          <w:p>
            <w:pPr>
              <w:pStyle w:val="BharanTbla"/>
              <w:spacing w:lineRule="auto" w:line="240"/>
              <w:rPr>
                <w:sz w:val="4"/>
                <w:szCs w:val="4"/>
              </w:rPr>
            </w:pPr>
            <w:r>
              <w:rPr>
                <w:sz w:val="4"/>
                <w:szCs w:val="4"/>
              </w:rPr>
            </w:r>
          </w:p>
        </w:tc>
      </w:tr>
    </w:tbl>
    <w:p>
      <w:pPr>
        <w:pStyle w:val="Normal"/>
        <w:tabs>
          <w:tab w:val="left" w:pos="317" w:leader="none"/>
        </w:tabs>
        <w:spacing w:lineRule="auto" w:line="240"/>
        <w:ind w:left="0" w:right="0" w:firstLine="283"/>
        <w:jc w:val="left"/>
        <w:rPr>
          <w:rStyle w:val="NascIdirln"/>
          <w:b w:val="false"/>
          <w:b w:val="false"/>
          <w:bCs w:val="false"/>
          <w:i w:val="false"/>
          <w:i w:val="false"/>
          <w:iCs w:val="false"/>
          <w:color w:val="00000A"/>
          <w:sz w:val="24"/>
          <w:szCs w:val="24"/>
          <w:u w:val="none"/>
          <w:lang w:val="en-IE"/>
        </w:rPr>
      </w:pPr>
      <w:r>
        <w:rPr>
          <w:b w:val="false"/>
          <w:bCs w:val="false"/>
          <w:i w:val="false"/>
          <w:iCs w:val="false"/>
          <w:color w:val="00000A"/>
          <w:sz w:val="24"/>
          <w:szCs w:val="24"/>
          <w:u w:val="none"/>
          <w:lang w:val="en-IE"/>
        </w:rPr>
      </w:r>
    </w:p>
    <w:p>
      <w:pPr>
        <w:pStyle w:val="Normal"/>
        <w:tabs>
          <w:tab w:val="left" w:pos="317" w:leader="none"/>
        </w:tabs>
        <w:spacing w:lineRule="auto" w:line="240"/>
        <w:ind w:left="0" w:right="0" w:firstLine="283"/>
        <w:jc w:val="left"/>
        <w:rPr/>
      </w:pPr>
      <w:r>
        <w:rPr>
          <w:rStyle w:val="NascIdirln"/>
          <w:b w:val="false"/>
          <w:bCs w:val="false"/>
          <w:i w:val="false"/>
          <w:iCs w:val="false"/>
          <w:color w:val="00000A"/>
          <w:sz w:val="24"/>
          <w:szCs w:val="24"/>
          <w:u w:val="none"/>
          <w:lang w:val="en-IE"/>
        </w:rPr>
        <w:t>It is in comedy that our steps most falter. True, Varro (quoting the view of Aelius Stilo)</w:t>
      </w:r>
      <w:bookmarkStart w:id="0" w:name="target_note_LCL127_307_131"/>
      <w:bookmarkEnd w:id="0"/>
      <w:r>
        <w:rPr>
          <w:rStyle w:val="NascIdirln"/>
          <w:b w:val="false"/>
          <w:bCs w:val="false"/>
          <w:i w:val="false"/>
          <w:iCs w:val="false"/>
          <w:color w:val="00000A"/>
          <w:sz w:val="24"/>
          <w:szCs w:val="24"/>
          <w:u w:val="none"/>
          <w:lang w:val="en-IE"/>
        </w:rPr>
        <w:t xml:space="preserve"> held that the Muses would have talked like Plautus if they had chosen to speak Latin; true, older critics extol Caecilius;</w:t>
      </w:r>
      <w:bookmarkStart w:id="1" w:name="target_note_LCL127_307_132"/>
      <w:bookmarkEnd w:id="1"/>
      <w:r>
        <w:rPr>
          <w:rStyle w:val="NascIdirln"/>
          <w:b w:val="false"/>
          <w:bCs w:val="false"/>
          <w:i w:val="false"/>
          <w:iCs w:val="false"/>
          <w:color w:val="00000A"/>
          <w:sz w:val="24"/>
          <w:szCs w:val="24"/>
          <w:u w:val="none"/>
          <w:lang w:val="en-IE"/>
        </w:rPr>
        <w:t xml:space="preserve"> true, Terence’s works are attributed to Scipio Africanus</w:t>
      </w:r>
      <w:bookmarkStart w:id="2" w:name="target_note_LCL127_307_133"/>
      <w:bookmarkEnd w:id="2"/>
      <w:r>
        <w:rPr>
          <w:rStyle w:val="NascIdirln"/>
          <w:b w:val="false"/>
          <w:bCs w:val="false"/>
          <w:i w:val="false"/>
          <w:iCs w:val="false"/>
          <w:color w:val="00000A"/>
          <w:sz w:val="24"/>
          <w:szCs w:val="24"/>
          <w:u w:val="none"/>
          <w:lang w:val="en-IE"/>
        </w:rPr>
        <w:t xml:space="preserve"> (and they are in fact the most elegant of their kind, and would have possessed even more attraction if they had been written wholly in trimeters):</w:t>
      </w:r>
      <w:bookmarkStart w:id="3" w:name="target_note_LCL127_307_134a"/>
      <w:bookmarkEnd w:id="3"/>
      <w:r>
        <w:rPr>
          <w:rStyle w:val="NascIdirln"/>
          <w:b w:val="false"/>
          <w:bCs w:val="false"/>
          <w:i w:val="false"/>
          <w:iCs w:val="false"/>
          <w:color w:val="00000A"/>
          <w:sz w:val="24"/>
          <w:szCs w:val="24"/>
          <w:u w:val="none"/>
          <w:lang w:val="en-IE"/>
        </w:rPr>
        <w:t xml:space="preserve"> (trans. Russell 2001)</w:t>
      </w:r>
    </w:p>
    <w:p>
      <w:pPr>
        <w:pStyle w:val="Normal"/>
        <w:tabs>
          <w:tab w:val="left" w:pos="317" w:leader="none"/>
        </w:tabs>
        <w:spacing w:lineRule="auto" w:line="240"/>
        <w:ind w:left="0" w:right="0" w:firstLine="283"/>
        <w:jc w:val="left"/>
        <w:rPr>
          <w:rStyle w:val="NascIdirln"/>
          <w:b w:val="false"/>
          <w:b w:val="false"/>
          <w:bCs w:val="false"/>
          <w:i w:val="false"/>
          <w:i w:val="false"/>
          <w:iCs w:val="false"/>
          <w:color w:val="00000A"/>
          <w:sz w:val="24"/>
          <w:szCs w:val="24"/>
          <w:u w:val="none"/>
          <w:lang w:val="en-IE"/>
        </w:rPr>
      </w:pPr>
      <w:r>
        <w:rPr>
          <w:b w:val="false"/>
          <w:bCs w:val="false"/>
          <w:i w:val="false"/>
          <w:iCs w:val="false"/>
          <w:color w:val="00000A"/>
          <w:sz w:val="24"/>
          <w:szCs w:val="24"/>
          <w:u w:val="none"/>
          <w:lang w:val="en-IE"/>
        </w:rPr>
      </w:r>
    </w:p>
    <w:p>
      <w:pPr>
        <w:pStyle w:val="Normal"/>
        <w:tabs>
          <w:tab w:val="left" w:pos="317" w:leader="none"/>
        </w:tabs>
        <w:spacing w:lineRule="auto" w:line="240"/>
        <w:ind w:left="0" w:right="0" w:firstLine="283"/>
        <w:jc w:val="left"/>
        <w:rPr>
          <w:rStyle w:val="NascIdirln"/>
          <w:b w:val="false"/>
          <w:b w:val="false"/>
          <w:bCs w:val="false"/>
          <w:i w:val="false"/>
          <w:i w:val="false"/>
          <w:iCs w:val="false"/>
          <w:color w:val="00000A"/>
          <w:sz w:val="24"/>
          <w:szCs w:val="24"/>
          <w:u w:val="none"/>
          <w:lang w:val="en-IE"/>
        </w:rPr>
      </w:pPr>
      <w:r>
        <w:rPr>
          <w:b w:val="false"/>
          <w:bCs w:val="false"/>
          <w:i w:val="false"/>
          <w:iCs w:val="false"/>
          <w:color w:val="00000A"/>
          <w:sz w:val="24"/>
          <w:szCs w:val="24"/>
          <w:u w:val="none"/>
          <w:lang w:val="en-IE"/>
        </w:rPr>
      </w:r>
      <w:r>
        <w:br w:type="page"/>
      </w:r>
    </w:p>
    <w:p>
      <w:pPr>
        <w:pStyle w:val="Normal"/>
        <w:tabs>
          <w:tab w:val="left" w:pos="317" w:leader="none"/>
        </w:tabs>
        <w:spacing w:lineRule="auto" w:line="240"/>
        <w:ind w:left="0" w:right="0" w:firstLine="283"/>
        <w:jc w:val="left"/>
        <w:rPr/>
      </w:pPr>
      <w:r>
        <w:rPr>
          <w:rStyle w:val="NascIdirln"/>
          <w:b w:val="false"/>
          <w:bCs w:val="false"/>
          <w:i w:val="false"/>
          <w:iCs w:val="false"/>
          <w:color w:val="00000A"/>
          <w:sz w:val="24"/>
          <w:szCs w:val="24"/>
          <w:u w:val="none"/>
          <w:lang w:val="en-IE"/>
        </w:rPr>
        <w:t xml:space="preserve">8. Suet. </w:t>
      </w:r>
      <w:r>
        <w:rPr>
          <w:rStyle w:val="NascIdirln"/>
          <w:b w:val="false"/>
          <w:bCs w:val="false"/>
          <w:i/>
          <w:iCs/>
          <w:color w:val="00000A"/>
          <w:sz w:val="24"/>
          <w:szCs w:val="24"/>
          <w:u w:val="none"/>
          <w:lang w:val="en-IE"/>
        </w:rPr>
        <w:t xml:space="preserve">Poet. </w:t>
      </w:r>
      <w:r>
        <w:rPr>
          <w:rStyle w:val="NascIdirln"/>
          <w:b w:val="false"/>
          <w:bCs w:val="false"/>
          <w:i w:val="false"/>
          <w:iCs w:val="false"/>
          <w:color w:val="00000A"/>
          <w:sz w:val="24"/>
          <w:szCs w:val="24"/>
          <w:u w:val="none"/>
          <w:lang w:val="en-IE"/>
        </w:rPr>
        <w:t>11.42-62</w:t>
      </w:r>
    </w:p>
    <w:tbl>
      <w:tblPr>
        <w:tblW w:w="9470" w:type="dxa"/>
        <w:jc w:val="left"/>
        <w:tblInd w:w="28" w:type="dxa"/>
        <w:tblBorders/>
        <w:tblCellMar>
          <w:top w:w="28" w:type="dxa"/>
          <w:left w:w="28" w:type="dxa"/>
          <w:bottom w:w="28" w:type="dxa"/>
          <w:right w:w="28" w:type="dxa"/>
        </w:tblCellMar>
      </w:tblPr>
      <w:tblGrid>
        <w:gridCol w:w="9470"/>
      </w:tblGrid>
      <w:tr>
        <w:trPr/>
        <w:tc>
          <w:tcPr>
            <w:tcW w:w="9470" w:type="dxa"/>
            <w:tcBorders/>
            <w:shd w:fill="auto" w:val="clear"/>
            <w:vAlign w:val="center"/>
          </w:tcPr>
          <w:p>
            <w:pPr>
              <w:pStyle w:val="BharanTbla"/>
              <w:spacing w:lineRule="auto" w:line="240"/>
              <w:rPr/>
            </w:pPr>
            <w:r>
              <w:rPr/>
              <w:t xml:space="preserve">Non obscura fama est adiutum Terentium in scriptis a Laelio et Scipione: eamque ipse auxit, numquam nisi leuiter se tutari conatus, ut in prologo Adelphorum: </w:t>
            </w:r>
          </w:p>
          <w:p>
            <w:pPr>
              <w:pStyle w:val="BharanTbla"/>
              <w:spacing w:lineRule="auto" w:line="240"/>
              <w:rPr/>
            </w:pPr>
            <w:r>
              <w:rPr/>
            </w:r>
          </w:p>
          <w:p>
            <w:pPr>
              <w:pStyle w:val="BharanTbla"/>
              <w:spacing w:lineRule="auto" w:line="240"/>
              <w:rPr/>
            </w:pPr>
            <w:r>
              <w:rPr/>
              <w:t>    </w:t>
            </w:r>
            <w:r>
              <w:rPr/>
              <w:t xml:space="preserve">Nam quod isti dicunt maleuoli, homines nobiles </w:t>
            </w:r>
          </w:p>
          <w:p>
            <w:pPr>
              <w:pStyle w:val="BharanTbla"/>
              <w:spacing w:lineRule="auto" w:line="240"/>
              <w:rPr/>
            </w:pPr>
            <w:r>
              <w:rPr/>
              <w:t>    </w:t>
            </w:r>
            <w:r>
              <w:rPr/>
              <w:t xml:space="preserve">Hunc adiutare assidueque una scribere, </w:t>
            </w:r>
          </w:p>
          <w:p>
            <w:pPr>
              <w:pStyle w:val="BharanTbla"/>
              <w:spacing w:lineRule="auto" w:line="240"/>
              <w:rPr/>
            </w:pPr>
            <w:r>
              <w:rPr/>
              <w:t>    </w:t>
            </w:r>
            <w:r>
              <w:rPr/>
              <w:t xml:space="preserve">Quod illi maledictum uehemens esse existumant: </w:t>
            </w:r>
          </w:p>
          <w:p>
            <w:pPr>
              <w:pStyle w:val="BharanTbla"/>
              <w:spacing w:lineRule="auto" w:line="240"/>
              <w:rPr/>
            </w:pPr>
            <w:r>
              <w:rPr/>
              <w:t>    </w:t>
            </w:r>
            <w:r>
              <w:rPr/>
              <w:t xml:space="preserve">Eam laudem hic ducit maxumam, quom illis placet </w:t>
            </w:r>
          </w:p>
          <w:p>
            <w:pPr>
              <w:pStyle w:val="BharanTbla"/>
              <w:spacing w:lineRule="auto" w:line="240"/>
              <w:rPr/>
            </w:pPr>
            <w:r>
              <w:rPr/>
              <w:t>    </w:t>
            </w:r>
            <w:r>
              <w:rPr/>
              <w:t xml:space="preserve">Qui uobis uniuorsis et populo placent, </w:t>
            </w:r>
          </w:p>
          <w:p>
            <w:pPr>
              <w:pStyle w:val="BharanTbla"/>
              <w:spacing w:lineRule="auto" w:line="240"/>
              <w:rPr/>
            </w:pPr>
            <w:r>
              <w:rPr/>
              <w:t>    </w:t>
            </w:r>
            <w:r>
              <w:rPr/>
              <w:t xml:space="preserve">Quorum opera in bello, in otio, in negotio </w:t>
            </w:r>
          </w:p>
          <w:p>
            <w:pPr>
              <w:pStyle w:val="BharanTbla"/>
              <w:spacing w:lineRule="auto" w:line="240"/>
              <w:rPr/>
            </w:pPr>
            <w:r>
              <w:rPr/>
              <w:t>    </w:t>
            </w:r>
            <w:r>
              <w:rPr/>
              <w:t xml:space="preserve">Suo quisque tempore usust sine superbia. </w:t>
            </w:r>
          </w:p>
          <w:p>
            <w:pPr>
              <w:pStyle w:val="BharanTbla"/>
              <w:spacing w:lineRule="auto" w:line="240"/>
              <w:rPr/>
            </w:pPr>
            <w:r>
              <w:rPr/>
            </w:r>
          </w:p>
          <w:p>
            <w:pPr>
              <w:pStyle w:val="BharanTbla"/>
              <w:spacing w:lineRule="auto" w:line="240"/>
              <w:rPr/>
            </w:pPr>
            <w:r>
              <w:rPr/>
              <w:t xml:space="preserve">uidetur autem leuius se defendisse, quia sciebat Laelio et Scipioni non ingratam esse hanc opinionem. quae tum magis et usque ad posteriora tempora ualuit. C. Memmius in ora- </w:t>
            </w:r>
          </w:p>
          <w:p>
            <w:pPr>
              <w:pStyle w:val="BharanTbla"/>
              <w:spacing w:lineRule="auto" w:line="240"/>
              <w:rPr/>
            </w:pPr>
            <w:r>
              <w:rPr/>
              <w:t xml:space="preserve">tione pro se 'P. Africanus' inquit 'a Terentio personam mutuatus, quae domi luserat ipse, nomine illius in scaenam detulit'. Nepos auctore certo comperisse se ait C. Laelium quondam in Puteolano kalendis martiis admonitum ab uxore, temperius ut discumberet, petisse ab ea ne se interpellaret, seroque tandem ingressum triclinium dixisse non saepe in scribendo magis sibi successisse: deinde rogatum ut scripta illa proferret, pronuntiasse uersus qui sunt in Heauton ti- </w:t>
            </w:r>
          </w:p>
          <w:p>
            <w:pPr>
              <w:pStyle w:val="BharanTbla"/>
              <w:spacing w:lineRule="auto" w:line="240"/>
              <w:rPr/>
            </w:pPr>
            <w:r>
              <w:rPr/>
              <w:t xml:space="preserve">morumeno: </w:t>
            </w:r>
          </w:p>
          <w:p>
            <w:pPr>
              <w:pStyle w:val="BharanTbla"/>
              <w:spacing w:lineRule="auto" w:line="240"/>
              <w:rPr/>
            </w:pPr>
            <w:r>
              <w:rPr/>
            </w:r>
          </w:p>
          <w:p>
            <w:pPr>
              <w:pStyle w:val="BharanTbla"/>
              <w:spacing w:lineRule="auto" w:line="240"/>
              <w:rPr/>
            </w:pPr>
            <w:r>
              <w:rPr/>
              <w:t>    </w:t>
            </w:r>
            <w:r>
              <w:rPr/>
              <w:t>Satis pol proterue me Syri promissa huc induxerunt.</w:t>
            </w:r>
          </w:p>
        </w:tc>
      </w:tr>
    </w:tbl>
    <w:p>
      <w:pPr>
        <w:pStyle w:val="Normal"/>
        <w:tabs>
          <w:tab w:val="left" w:pos="317" w:leader="none"/>
        </w:tabs>
        <w:spacing w:lineRule="auto" w:line="240"/>
        <w:ind w:left="0" w:right="0" w:firstLine="283"/>
        <w:jc w:val="left"/>
        <w:rPr>
          <w:rStyle w:val="NascIdirln"/>
          <w:b w:val="false"/>
          <w:b w:val="false"/>
          <w:bCs w:val="false"/>
          <w:i w:val="false"/>
          <w:i w:val="false"/>
          <w:iCs w:val="false"/>
          <w:color w:val="00000A"/>
          <w:sz w:val="24"/>
          <w:szCs w:val="24"/>
          <w:u w:val="none"/>
          <w:lang w:val="en-IE"/>
        </w:rPr>
      </w:pPr>
      <w:r>
        <w:rPr>
          <w:b w:val="false"/>
          <w:bCs w:val="false"/>
          <w:i w:val="false"/>
          <w:iCs w:val="false"/>
          <w:color w:val="00000A"/>
          <w:sz w:val="24"/>
          <w:szCs w:val="24"/>
          <w:u w:val="none"/>
          <w:lang w:val="en-IE"/>
        </w:rPr>
      </w:r>
    </w:p>
    <w:p>
      <w:pPr>
        <w:pStyle w:val="Promhthacs"/>
        <w:tabs>
          <w:tab w:val="left" w:pos="317" w:leader="none"/>
        </w:tabs>
        <w:spacing w:lineRule="auto" w:line="240"/>
        <w:ind w:left="0" w:right="0" w:firstLine="283"/>
        <w:jc w:val="left"/>
        <w:rPr/>
      </w:pPr>
      <w:r>
        <w:rPr>
          <w:rStyle w:val="NascIdirln"/>
          <w:b w:val="false"/>
          <w:bCs w:val="false"/>
          <w:i w:val="false"/>
          <w:iCs w:val="false"/>
          <w:color w:val="00000A"/>
          <w:sz w:val="24"/>
          <w:szCs w:val="24"/>
          <w:u w:val="none"/>
          <w:lang w:val="en-IE"/>
        </w:rPr>
        <w:t>It is common gossip that Scipio and Laelius aided Terence in his writings, and he himself lent colour to this by never attempting to refute it, except in a half-hearted way, as in the prologue to the “Adelphoe”:</w:t>
      </w:r>
    </w:p>
    <w:p>
      <w:pPr>
        <w:pStyle w:val="Athfhriotail"/>
        <w:spacing w:lineRule="auto" w:line="240"/>
        <w:rPr/>
      </w:pPr>
      <w:r>
        <w:rPr/>
        <w:t xml:space="preserve">For as to what those malicious critics say, that men of rank aid your poet and constantly write in concert with him; what they regard as a grievous slander, he considers the highest praise, to please those who please you all and all the people, whose timely help everyone has used without shame in war, in leisure, in business. </w:t>
      </w:r>
    </w:p>
    <w:p>
      <w:pPr>
        <w:pStyle w:val="Promhthacs"/>
        <w:spacing w:lineRule="auto" w:line="240"/>
        <w:rPr/>
      </w:pPr>
      <w:r>
        <w:rPr/>
        <w:t>Now he seems to have made but a lame defence, because he knew that the report did not displease Laelius and Scipio; and it gained ground in spite of all and came down even to later times. Gaius Memmius in a speech in his own defence says: “Publius Africanus, who borrowed a mask from Terence, and put upon the stage under his name what he had written himself for his own amusement at home.” Nepos says that he learned from a trustworthy source that once at his villa at Puteoli Gaius Laelius was urged by his wife to come to dinner on the Kalends of March at an earlier hour than common, but begged her not to interrupt him. When he at last entered the dining-room at a late hour, he said that he had seldom written more to his own satisfaction; and on being asked to read what he had written, he declaimed the lines of the “Heautontimorumenos,” beginning:</w:t>
      </w:r>
    </w:p>
    <w:p>
      <w:pPr>
        <w:pStyle w:val="Athfhriotail"/>
        <w:spacing w:lineRule="auto" w:line="240"/>
        <w:rPr/>
      </w:pPr>
      <w:r>
        <w:rPr/>
        <w:t xml:space="preserve">Impudently enough, by Heaven, has Syrus lured me here by promises. </w:t>
      </w:r>
    </w:p>
    <w:p>
      <w:pPr>
        <w:pStyle w:val="Athfhriotail"/>
        <w:spacing w:lineRule="auto" w:line="240"/>
        <w:rPr/>
      </w:pPr>
      <w:r>
        <w:rPr/>
        <w:t>(trans. Rolfe 1914)</w:t>
      </w:r>
    </w:p>
    <w:p>
      <w:pPr>
        <w:pStyle w:val="Normal"/>
        <w:tabs>
          <w:tab w:val="left" w:pos="317" w:leader="none"/>
        </w:tabs>
        <w:spacing w:lineRule="auto" w:line="240"/>
        <w:ind w:left="0" w:right="0" w:firstLine="283"/>
        <w:jc w:val="left"/>
        <w:rPr>
          <w:b/>
          <w:b/>
          <w:bCs/>
          <w:i w:val="false"/>
          <w:i w:val="false"/>
          <w:iCs w:val="false"/>
          <w:lang w:val="en-IE"/>
        </w:rPr>
      </w:pPr>
      <w:r>
        <w:rPr>
          <w:b/>
          <w:bCs/>
          <w:i w:val="false"/>
          <w:iCs w:val="false"/>
          <w:lang w:val="en-IE"/>
        </w:rPr>
      </w:r>
      <w:r>
        <w:br w:type="page"/>
      </w:r>
    </w:p>
    <w:p>
      <w:pPr>
        <w:pStyle w:val="Normal"/>
        <w:tabs>
          <w:tab w:val="left" w:pos="317" w:leader="none"/>
        </w:tabs>
        <w:spacing w:lineRule="auto" w:line="240"/>
        <w:ind w:left="0" w:right="0" w:firstLine="283"/>
        <w:jc w:val="left"/>
        <w:rPr/>
      </w:pPr>
      <w:r>
        <w:rPr>
          <w:b/>
          <w:bCs/>
          <w:i w:val="false"/>
          <w:iCs w:val="false"/>
          <w:lang w:val="en-IE"/>
        </w:rPr>
        <w:t>Scipio</w:t>
      </w:r>
    </w:p>
    <w:p>
      <w:pPr>
        <w:pStyle w:val="Normal"/>
        <w:tabs>
          <w:tab w:val="left" w:pos="317" w:leader="none"/>
        </w:tabs>
        <w:spacing w:lineRule="auto" w:line="240"/>
        <w:ind w:left="0" w:right="0" w:firstLine="283"/>
        <w:jc w:val="left"/>
        <w:rPr/>
      </w:pPr>
      <w:r>
        <w:rPr>
          <w:b w:val="false"/>
          <w:bCs w:val="false"/>
          <w:i w:val="false"/>
          <w:iCs w:val="false"/>
          <w:lang w:val="en-IE"/>
        </w:rPr>
        <w:t>9. Polyb. 31.23.9-12</w:t>
      </w:r>
    </w:p>
    <w:p>
      <w:pPr>
        <w:pStyle w:val="Normal"/>
        <w:tabs>
          <w:tab w:val="left" w:pos="317" w:leader="none"/>
        </w:tabs>
        <w:spacing w:lineRule="auto" w:line="240"/>
        <w:ind w:left="0" w:right="0" w:firstLine="283"/>
        <w:jc w:val="left"/>
        <w:rPr>
          <w:i w:val="false"/>
          <w:i w:val="false"/>
          <w:iCs w:val="false"/>
          <w:sz w:val="21"/>
          <w:lang w:val="en-IE"/>
        </w:rPr>
      </w:pPr>
      <w:r>
        <w:rPr>
          <w:i w:val="false"/>
          <w:iCs w:val="false"/>
          <w:sz w:val="21"/>
          <w:lang w:val="en-IE"/>
        </w:rPr>
      </w:r>
    </w:p>
    <w:p>
      <w:pPr>
        <w:pStyle w:val="Normal"/>
        <w:tabs>
          <w:tab w:val="left" w:pos="317" w:leader="none"/>
        </w:tabs>
        <w:spacing w:lineRule="auto" w:line="240"/>
        <w:ind w:left="0" w:right="0" w:firstLine="283"/>
        <w:jc w:val="left"/>
        <w:rPr/>
      </w:pPr>
      <w:r>
        <w:rPr>
          <w:b w:val="false"/>
          <w:bCs w:val="false"/>
          <w:i w:val="false"/>
          <w:iCs w:val="false"/>
          <w:lang w:val="en-IE"/>
        </w:rPr>
        <w:t>“</w:t>
      </w:r>
      <w:r>
        <w:rPr>
          <w:b w:val="false"/>
          <w:bCs w:val="false"/>
          <w:i w:val="false"/>
          <w:iCs w:val="false"/>
          <w:lang w:val="en-IE"/>
        </w:rPr>
        <w:t xml:space="preserve">τί δαί” φησίν “ὦ Πολύβιε, δύο τρώγομεν ἀδελφοί, καὶ διαλέγει συνεχῶς καὶ πάσας τὰς ἐρωτήσεις καὶ τὰς ἀποφάσεις ποιεῖ πρὸς ἐκεῖνον, ἐμὲ δὲ παραπέμπεις; ἢ δῆλον ὅτι καὶ σὺ περὶ ἐμοῦ τὴν αὐτὴν ἔχεις διάληψιν, ἣν καὶ τοὺς ἄλλους πολίτας ἔχειν πυνθάνομαι; δοκῶ γὰρ εἶναι πᾶσιν ἡσύχιός τις καὶ νωθρός, ὡς ἀκούω, καὶ πολὺ κεχωρισμένος τῆς Ῥωμαϊκῆς αἱρέσεως καὶ πράξεως, ὅτι κρίσεις οὐχ αἱροῦμαι λέγειν. τὴν δ᾿ οἰκίαν οὔ φασι τοιοῦτον ζητεῖν προστάτην ἐξ ἧς ὁρμῶμαι, τὸ δ᾿ ἐναντίον· ὃ καὶ μάλιστά με λυπεῖ.” </w:t>
      </w:r>
    </w:p>
    <w:p>
      <w:pPr>
        <w:pStyle w:val="Normal"/>
        <w:tabs>
          <w:tab w:val="left" w:pos="317" w:leader="none"/>
        </w:tabs>
        <w:spacing w:lineRule="auto" w:line="240"/>
        <w:ind w:left="0" w:right="0" w:firstLine="283"/>
        <w:jc w:val="left"/>
        <w:rPr>
          <w:i w:val="false"/>
          <w:i w:val="false"/>
          <w:iCs w:val="false"/>
          <w:sz w:val="21"/>
          <w:lang w:val="en-IE"/>
        </w:rPr>
      </w:pPr>
      <w:r>
        <w:rPr>
          <w:i w:val="false"/>
          <w:iCs w:val="false"/>
          <w:sz w:val="21"/>
          <w:lang w:val="en-IE"/>
        </w:rPr>
      </w:r>
    </w:p>
    <w:p>
      <w:pPr>
        <w:pStyle w:val="Normal"/>
        <w:tabs>
          <w:tab w:val="left" w:pos="317" w:leader="none"/>
        </w:tabs>
        <w:spacing w:lineRule="auto" w:line="240"/>
        <w:ind w:left="0" w:right="0" w:firstLine="283"/>
        <w:jc w:val="left"/>
        <w:rPr/>
      </w:pPr>
      <w:r>
        <w:rPr>
          <w:b w:val="false"/>
          <w:bCs w:val="false"/>
          <w:i w:val="false"/>
          <w:iCs w:val="false"/>
          <w:lang w:val="en-IE"/>
        </w:rPr>
        <w:t>“</w:t>
      </w:r>
      <w:r>
        <w:rPr>
          <w:b w:val="false"/>
          <w:bCs w:val="false"/>
          <w:i w:val="false"/>
          <w:iCs w:val="false"/>
          <w:lang w:val="en-IE"/>
        </w:rPr>
        <w:t>Why, Polybius, since there are two of us, do you constantly converse with my brother and address to him all your questions and explanations, but ignore me? Evidently you also have the same opinions of me that I hear the rest of my countrymen have. For, as I am told, I am believed by everybody to be a quiet and indolent man, with none of the energetic character of a Roman, because I don’t choose to speak in the law courts. And they say that the family I spring from does not require such a protector as I am, but just the opposite; and this is what I feel most.” (trans. Paton 2012)</w:t>
      </w:r>
    </w:p>
    <w:p>
      <w:pPr>
        <w:pStyle w:val="Normal"/>
        <w:tabs>
          <w:tab w:val="left" w:pos="317" w:leader="none"/>
        </w:tabs>
        <w:spacing w:lineRule="auto" w:line="240"/>
        <w:ind w:left="0" w:right="0" w:firstLine="283"/>
        <w:jc w:val="left"/>
        <w:rPr>
          <w:b w:val="false"/>
          <w:b w:val="false"/>
          <w:bCs w:val="false"/>
          <w:i w:val="false"/>
          <w:i w:val="false"/>
          <w:iCs w:val="false"/>
          <w:lang w:val="en-IE"/>
        </w:rPr>
      </w:pPr>
      <w:r>
        <w:rPr>
          <w:b w:val="false"/>
          <w:bCs w:val="false"/>
          <w:i w:val="false"/>
          <w:iCs w:val="false"/>
          <w:lang w:val="en-IE"/>
        </w:rPr>
      </w:r>
    </w:p>
    <w:p>
      <w:pPr>
        <w:pStyle w:val="Normal"/>
        <w:tabs>
          <w:tab w:val="left" w:pos="317" w:leader="none"/>
        </w:tabs>
        <w:spacing w:lineRule="auto" w:line="240"/>
        <w:ind w:left="0" w:right="0" w:firstLine="283"/>
        <w:jc w:val="left"/>
        <w:rPr>
          <w:b w:val="false"/>
          <w:b w:val="false"/>
          <w:bCs w:val="false"/>
          <w:i w:val="false"/>
          <w:i w:val="false"/>
          <w:iCs w:val="false"/>
          <w:lang w:val="en-IE"/>
        </w:rPr>
      </w:pPr>
      <w:r>
        <w:rPr>
          <w:b w:val="false"/>
          <w:bCs w:val="false"/>
          <w:i w:val="false"/>
          <w:iCs w:val="false"/>
          <w:lang w:val="en-IE"/>
        </w:rPr>
      </w:r>
    </w:p>
    <w:p>
      <w:pPr>
        <w:pStyle w:val="Athfhriotail"/>
        <w:spacing w:lineRule="auto" w:line="240"/>
        <w:ind w:left="567" w:right="567" w:hanging="0"/>
        <w:rPr>
          <w:b/>
          <w:b/>
          <w:bCs/>
        </w:rPr>
      </w:pPr>
      <w:r>
        <w:rPr>
          <w:b/>
          <w:bCs/>
        </w:rPr>
        <w:t>Republican Élite Values</w:t>
      </w:r>
    </w:p>
    <w:p>
      <w:pPr>
        <w:pStyle w:val="Athfhriotail"/>
        <w:spacing w:lineRule="auto" w:line="240"/>
        <w:ind w:left="567" w:right="567" w:hanging="0"/>
        <w:rPr/>
      </w:pPr>
      <w:r>
        <w:rPr>
          <w:b w:val="false"/>
          <w:bCs w:val="false"/>
        </w:rPr>
        <w:t xml:space="preserve">10a. Plin. </w:t>
      </w:r>
      <w:r>
        <w:rPr>
          <w:b w:val="false"/>
          <w:bCs w:val="false"/>
          <w:i/>
          <w:iCs/>
        </w:rPr>
        <w:t xml:space="preserve">HN </w:t>
      </w:r>
      <w:r>
        <w:rPr>
          <w:b w:val="false"/>
          <w:bCs w:val="false"/>
          <w:i w:val="false"/>
          <w:iCs w:val="false"/>
        </w:rPr>
        <w:t>7.139-40</w:t>
      </w:r>
    </w:p>
    <w:p>
      <w:pPr>
        <w:pStyle w:val="Normal"/>
        <w:tabs>
          <w:tab w:val="left" w:pos="317" w:leader="none"/>
        </w:tabs>
        <w:spacing w:lineRule="auto" w:line="240"/>
        <w:ind w:left="0" w:right="0" w:firstLine="283"/>
        <w:jc w:val="left"/>
        <w:rPr>
          <w:b w:val="false"/>
          <w:b w:val="false"/>
          <w:bCs w:val="false"/>
        </w:rPr>
      </w:pPr>
      <w:r>
        <w:rPr>
          <w:b w:val="false"/>
          <w:bCs w:val="false"/>
          <w:i/>
          <w:iCs/>
          <w:lang w:val="en-IE"/>
        </w:rPr>
        <w:t>Q. Metellus in ea oratione, quam habuit supremis laudibus patris sui L. Metelli pontificis, bis consulis, dictatoris, magistri equitum, XV viri agris dandis, qui p&lt;lu&gt;rim&lt;o&gt;s elephantos ex primo Punico bello duxit in triumpho, scriptum reliquit decem maximas res optimasque, in quibus quaerendis sapientes aetatem exigerent, consummasse eum: voluisse enim primarium bellatorem esse, optimum oratorem, fortissimum imperatorem, auspicio suo maximas res geri, maximo honore uti, summa sapientia esse, summum senatorem haberi, pecuniam magnam bono modo invenire, multos liberos relinquere et clarissimum in civitate esse; haec contigisse nec ulli alii post Romam conditam.</w:t>
      </w:r>
    </w:p>
    <w:p>
      <w:pPr>
        <w:pStyle w:val="Normal"/>
        <w:tabs>
          <w:tab w:val="left" w:pos="317" w:leader="none"/>
        </w:tabs>
        <w:spacing w:lineRule="auto" w:line="240"/>
        <w:ind w:left="0" w:right="0" w:firstLine="283"/>
        <w:jc w:val="left"/>
        <w:rPr>
          <w:i/>
          <w:i/>
          <w:iCs/>
          <w:sz w:val="21"/>
          <w:lang w:val="en-IE"/>
        </w:rPr>
      </w:pPr>
      <w:r>
        <w:rPr>
          <w:i/>
          <w:iCs/>
          <w:sz w:val="21"/>
          <w:lang w:val="en-IE"/>
        </w:rPr>
      </w:r>
    </w:p>
    <w:p>
      <w:pPr>
        <w:pStyle w:val="Normal"/>
        <w:tabs>
          <w:tab w:val="left" w:pos="317" w:leader="none"/>
        </w:tabs>
        <w:spacing w:lineRule="auto" w:line="240"/>
        <w:ind w:left="0" w:right="0" w:firstLine="283"/>
        <w:jc w:val="left"/>
        <w:rPr>
          <w:b w:val="false"/>
          <w:b w:val="false"/>
          <w:bCs w:val="false"/>
        </w:rPr>
      </w:pPr>
      <w:r>
        <w:rPr>
          <w:b w:val="false"/>
          <w:bCs w:val="false"/>
          <w:i w:val="false"/>
          <w:iCs w:val="false"/>
          <w:lang w:val="en-IE"/>
        </w:rPr>
        <w:t xml:space="preserve">Quintus Metellus (said) in that oration, which he had at the funeral games of his father, Lucius Metellus the pontifex, twice consul, dictator, master of the horse, </w:t>
      </w:r>
      <w:r>
        <w:rPr>
          <w:b w:val="false"/>
          <w:bCs w:val="false"/>
          <w:i/>
          <w:iCs/>
          <w:lang w:val="en-IE"/>
        </w:rPr>
        <w:t xml:space="preserve">quindecemvir </w:t>
      </w:r>
      <w:r>
        <w:rPr>
          <w:b w:val="false"/>
          <w:bCs w:val="false"/>
          <w:i w:val="false"/>
          <w:iCs w:val="false"/>
          <w:lang w:val="en-IE"/>
        </w:rPr>
        <w:t>for distributing fields, who led very many elephants from the First Punic War in his triumph, left a written testimony to the effect that Lucius had done the ten best and greatest things in the seeking of which wise men spend their time: for he had wanted to be the greatest warrior, the best orator, the bravest general, to conduct the greatest affairs under his own auspices, to enjoy the greatest honour, to be of the greatest wisdom, to be considered the top senator, to come upon great wealth by honest means, to leave many children and to be the most famous in the state; he did all this, and no-one else did since Rome was founded.</w:t>
      </w:r>
    </w:p>
    <w:p>
      <w:pPr>
        <w:pStyle w:val="Normal"/>
        <w:tabs>
          <w:tab w:val="left" w:pos="317" w:leader="none"/>
        </w:tabs>
        <w:spacing w:lineRule="auto" w:line="240"/>
        <w:ind w:left="0" w:right="0" w:firstLine="283"/>
        <w:jc w:val="left"/>
        <w:rPr>
          <w:i w:val="false"/>
          <w:i w:val="false"/>
          <w:iCs w:val="false"/>
          <w:sz w:val="21"/>
          <w:lang w:val="en-IE"/>
        </w:rPr>
      </w:pPr>
      <w:r>
        <w:rPr>
          <w:i w:val="false"/>
          <w:iCs w:val="false"/>
          <w:sz w:val="21"/>
          <w:lang w:val="en-IE"/>
        </w:rPr>
      </w:r>
    </w:p>
    <w:p>
      <w:pPr>
        <w:pStyle w:val="Normal"/>
        <w:tabs>
          <w:tab w:val="left" w:pos="317" w:leader="none"/>
        </w:tabs>
        <w:spacing w:lineRule="auto" w:line="240"/>
        <w:ind w:left="0" w:right="0" w:firstLine="283"/>
        <w:jc w:val="left"/>
        <w:rPr>
          <w:i w:val="false"/>
          <w:i w:val="false"/>
          <w:iCs w:val="false"/>
          <w:sz w:val="21"/>
          <w:lang w:val="en-IE"/>
        </w:rPr>
      </w:pPr>
      <w:r>
        <w:rPr>
          <w:i w:val="false"/>
          <w:iCs w:val="false"/>
          <w:sz w:val="21"/>
          <w:lang w:val="en-IE"/>
        </w:rPr>
      </w:r>
    </w:p>
    <w:p>
      <w:pPr>
        <w:pStyle w:val="Normal"/>
        <w:tabs>
          <w:tab w:val="left" w:pos="317" w:leader="none"/>
        </w:tabs>
        <w:spacing w:lineRule="auto" w:line="240"/>
        <w:ind w:left="0" w:right="0" w:firstLine="283"/>
        <w:jc w:val="left"/>
        <w:rPr>
          <w:b w:val="false"/>
          <w:b w:val="false"/>
          <w:bCs w:val="false"/>
          <w:i w:val="false"/>
          <w:i w:val="false"/>
          <w:iCs w:val="false"/>
          <w:lang w:val="en-IE"/>
        </w:rPr>
      </w:pPr>
      <w:r>
        <w:rPr>
          <w:b w:val="false"/>
          <w:bCs w:val="false"/>
          <w:i w:val="false"/>
          <w:iCs w:val="false"/>
          <w:lang w:val="en-IE"/>
        </w:rPr>
      </w:r>
      <w:r>
        <w:br w:type="page"/>
      </w:r>
    </w:p>
    <w:p>
      <w:pPr>
        <w:pStyle w:val="Normal"/>
        <w:tabs>
          <w:tab w:val="left" w:pos="317" w:leader="none"/>
        </w:tabs>
        <w:spacing w:lineRule="auto" w:line="240"/>
        <w:ind w:left="0" w:right="0" w:firstLine="283"/>
        <w:jc w:val="left"/>
        <w:rPr/>
      </w:pPr>
      <w:r>
        <w:rPr>
          <w:b w:val="false"/>
          <w:bCs w:val="false"/>
          <w:i w:val="false"/>
          <w:iCs w:val="false"/>
          <w:lang w:val="en-IE"/>
        </w:rPr>
        <w:t>10b. Metellan coin issues featuring L. Caecilius Metellus’ elephants:</w:t>
      </w:r>
    </w:p>
    <w:p>
      <w:pPr>
        <w:pStyle w:val="Normal"/>
        <w:tabs>
          <w:tab w:val="left" w:pos="317" w:leader="none"/>
        </w:tabs>
        <w:spacing w:lineRule="auto" w:line="240"/>
        <w:ind w:left="0" w:right="0" w:firstLine="283"/>
        <w:jc w:val="left"/>
        <w:rPr>
          <w:b w:val="false"/>
          <w:b w:val="false"/>
          <w:bCs w:val="false"/>
          <w:i w:val="false"/>
          <w:i w:val="false"/>
          <w:iCs w:val="false"/>
          <w:lang w:val="en-IE"/>
        </w:rPr>
      </w:pPr>
      <w:r>
        <w:rPr>
          <w:b w:val="false"/>
          <w:bCs w:val="false"/>
          <w:i w:val="false"/>
          <w:iCs w:val="false"/>
          <w:lang w:val="en-IE"/>
        </w:rPr>
      </w:r>
    </w:p>
    <w:p>
      <w:pPr>
        <w:pStyle w:val="Fonta"/>
        <w:tabs>
          <w:tab w:val="left" w:pos="317" w:leader="none"/>
        </w:tabs>
        <w:spacing w:lineRule="auto" w:line="240"/>
        <w:ind w:left="0" w:right="0" w:firstLine="283"/>
        <w:jc w:val="left"/>
        <w:rPr/>
      </w:pPr>
      <w:r>
        <w:rPr>
          <w:b w:val="false"/>
          <w:bCs w:val="false"/>
          <w:i w:val="false"/>
          <w:iCs w:val="false"/>
          <w:sz w:val="24"/>
          <w:szCs w:val="24"/>
          <w:lang w:val="en-IE"/>
        </w:rPr>
        <w:t>RRC 263/1a, RRC 263/1b, RRC 269/1, RRC 269/2, RRC 269/3, RRC 374/1, RRC 369/1, RRC 461/1, RRC 459/1</w:t>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pPr>
      <w:r>
        <w:rPr>
          <w:b w:val="false"/>
          <w:bCs w:val="false"/>
          <w:i w:val="false"/>
          <w:iCs w:val="false"/>
          <w:sz w:val="24"/>
          <w:szCs w:val="24"/>
          <w:lang w:val="en-IE"/>
        </w:rPr>
        <w:t xml:space="preserve">e.g. RRC 263/1b, 127 B.C.; notice the elephant’s head in the </w:t>
      </w:r>
      <w:r>
        <w:drawing>
          <wp:anchor behindDoc="0" distT="0" distB="0" distL="0" distR="0" simplePos="0" locked="0" layoutInCell="1" allowOverlap="1" relativeHeight="2">
            <wp:simplePos x="0" y="0"/>
            <wp:positionH relativeFrom="column">
              <wp:posOffset>374650</wp:posOffset>
            </wp:positionH>
            <wp:positionV relativeFrom="paragraph">
              <wp:posOffset>321310</wp:posOffset>
            </wp:positionV>
            <wp:extent cx="1659890" cy="1659890"/>
            <wp:effectExtent l="0" t="0" r="0" b="0"/>
            <wp:wrapSquare wrapText="largest"/>
            <wp:docPr id="3" name="Íomhá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Íomhá1" descr=""/>
                    <pic:cNvPicPr>
                      <a:picLocks noChangeAspect="1" noChangeArrowheads="1"/>
                    </pic:cNvPicPr>
                  </pic:nvPicPr>
                  <pic:blipFill>
                    <a:blip r:embed="rId6"/>
                    <a:stretch>
                      <a:fillRect/>
                    </a:stretch>
                  </pic:blipFill>
                  <pic:spPr bwMode="auto">
                    <a:xfrm>
                      <a:off x="0" y="0"/>
                      <a:ext cx="1659890" cy="1659890"/>
                    </a:xfrm>
                    <a:prstGeom prst="rect">
                      <a:avLst/>
                    </a:prstGeom>
                  </pic:spPr>
                </pic:pic>
              </a:graphicData>
            </a:graphic>
          </wp:anchor>
        </w:drawing>
      </w:r>
      <w:r>
        <w:rPr>
          <w:b w:val="false"/>
          <w:bCs w:val="false"/>
          <w:i w:val="false"/>
          <w:iCs w:val="false"/>
          <w:sz w:val="24"/>
          <w:szCs w:val="24"/>
          <w:lang w:val="en-IE"/>
        </w:rPr>
        <w:t>c</w:t>
      </w:r>
      <w:r>
        <w:rPr>
          <w:b w:val="false"/>
          <w:bCs w:val="false"/>
          <w:i w:val="false"/>
          <w:iCs w:val="false"/>
          <w:sz w:val="24"/>
          <w:szCs w:val="24"/>
          <w:lang w:val="en-IE"/>
        </w:rPr>
        <w:t>entre</w:t>
      </w:r>
      <w:r>
        <w:rPr>
          <w:rStyle w:val="AncaireanFhonta"/>
          <w:b w:val="false"/>
          <w:bCs w:val="false"/>
          <w:i w:val="false"/>
          <w:iCs w:val="false"/>
          <w:sz w:val="24"/>
          <w:szCs w:val="24"/>
          <w:lang w:val="en-IE"/>
        </w:rPr>
        <w:footnoteReference w:id="3"/>
      </w:r>
    </w:p>
    <w:p>
      <w:pPr>
        <w:pStyle w:val="Fonta"/>
        <w:tabs>
          <w:tab w:val="left" w:pos="317" w:leader="none"/>
        </w:tabs>
        <w:spacing w:lineRule="auto" w:line="240"/>
        <w:ind w:left="0" w:right="0" w:firstLine="283"/>
        <w:jc w:val="left"/>
        <w:rPr>
          <w:lang w:val="en-IE"/>
        </w:rPr>
      </w:pPr>
      <w:r>
        <w:rPr>
          <w:lang w:val="en-IE"/>
        </w:rPr>
      </w:r>
    </w:p>
    <w:p>
      <w:pPr>
        <w:pStyle w:val="Fonta"/>
        <w:tabs>
          <w:tab w:val="left" w:pos="317" w:leader="none"/>
        </w:tabs>
        <w:spacing w:lineRule="auto" w:line="240"/>
        <w:ind w:left="0" w:right="0" w:firstLine="283"/>
        <w:jc w:val="left"/>
        <w:rPr>
          <w:lang w:val="en-IE"/>
        </w:rPr>
      </w:pPr>
      <w:r>
        <w:rPr>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pPr>
      <w:r>
        <w:rPr>
          <w:b w:val="false"/>
          <w:bCs w:val="false"/>
          <w:i w:val="false"/>
          <w:iCs w:val="false"/>
          <w:sz w:val="24"/>
          <w:szCs w:val="24"/>
          <w:lang w:val="en-IE"/>
        </w:rPr>
        <w:t>RRC 459/1, 47-6 B.C.; issued by Metellus Scipio</w:t>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drawing>
          <wp:anchor behindDoc="0" distT="0" distB="0" distL="0" distR="0" simplePos="0" locked="0" layoutInCell="1" allowOverlap="1" relativeHeight="3">
            <wp:simplePos x="0" y="0"/>
            <wp:positionH relativeFrom="column">
              <wp:posOffset>445135</wp:posOffset>
            </wp:positionH>
            <wp:positionV relativeFrom="paragraph">
              <wp:posOffset>173990</wp:posOffset>
            </wp:positionV>
            <wp:extent cx="1615440" cy="1615440"/>
            <wp:effectExtent l="0" t="0" r="0" b="0"/>
            <wp:wrapSquare wrapText="largest"/>
            <wp:docPr id="4" name="Íomhá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Íomhá2" descr=""/>
                    <pic:cNvPicPr>
                      <a:picLocks noChangeAspect="1" noChangeArrowheads="1"/>
                    </pic:cNvPicPr>
                  </pic:nvPicPr>
                  <pic:blipFill>
                    <a:blip r:embed="rId7"/>
                    <a:stretch>
                      <a:fillRect/>
                    </a:stretch>
                  </pic:blipFill>
                  <pic:spPr bwMode="auto">
                    <a:xfrm>
                      <a:off x="0" y="0"/>
                      <a:ext cx="1615440" cy="1615440"/>
                    </a:xfrm>
                    <a:prstGeom prst="rect">
                      <a:avLst/>
                    </a:prstGeom>
                  </pic:spPr>
                </pic:pic>
              </a:graphicData>
            </a:graphic>
          </wp:anchor>
        </w:drawing>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r>
        <w:br w:type="page"/>
      </w:r>
    </w:p>
    <w:p>
      <w:pPr>
        <w:pStyle w:val="Fonta"/>
        <w:tabs>
          <w:tab w:val="left" w:pos="317" w:leader="none"/>
        </w:tabs>
        <w:spacing w:lineRule="auto" w:line="240"/>
        <w:ind w:left="0" w:right="0" w:firstLine="283"/>
        <w:jc w:val="left"/>
        <w:rPr/>
      </w:pPr>
      <w:r>
        <w:rPr>
          <w:b w:val="false"/>
          <w:bCs w:val="false"/>
          <w:i w:val="false"/>
          <w:iCs w:val="false"/>
          <w:sz w:val="24"/>
          <w:szCs w:val="24"/>
          <w:lang w:val="en-IE"/>
        </w:rPr>
        <w:t xml:space="preserve">11. </w:t>
      </w:r>
      <w:r>
        <w:rPr>
          <w:b w:val="false"/>
          <w:bCs w:val="false"/>
          <w:i/>
          <w:iCs/>
          <w:sz w:val="24"/>
          <w:szCs w:val="24"/>
          <w:lang w:val="en-IE"/>
        </w:rPr>
        <w:t xml:space="preserve">CIL </w:t>
      </w:r>
      <w:r>
        <w:rPr>
          <w:b w:val="false"/>
          <w:bCs w:val="false"/>
          <w:i w:val="false"/>
          <w:iCs w:val="false"/>
          <w:sz w:val="24"/>
          <w:szCs w:val="24"/>
          <w:lang w:val="en-IE"/>
        </w:rPr>
        <w:t>3-4</w:t>
      </w:r>
    </w:p>
    <w:p>
      <w:pPr>
        <w:pStyle w:val="Fonta"/>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Fonta"/>
        <w:tabs>
          <w:tab w:val="left" w:pos="317" w:leader="none"/>
        </w:tabs>
        <w:spacing w:lineRule="auto" w:line="240"/>
        <w:ind w:left="0" w:right="0" w:firstLine="283"/>
        <w:jc w:val="left"/>
        <w:rPr/>
      </w:pPr>
      <w:r>
        <w:rPr>
          <w:sz w:val="24"/>
          <w:szCs w:val="24"/>
          <w:lang w:val="en-IE"/>
        </w:rPr>
        <w:t>[</w:t>
      </w:r>
      <w:r>
        <w:rPr>
          <w:i/>
          <w:iCs/>
          <w:sz w:val="24"/>
          <w:szCs w:val="24"/>
          <w:lang w:val="en-IE"/>
        </w:rPr>
        <w:t>L.</w:t>
      </w:r>
      <w:r>
        <w:rPr>
          <w:sz w:val="24"/>
          <w:szCs w:val="24"/>
          <w:lang w:val="en-IE"/>
        </w:rPr>
        <w:t xml:space="preserve">] Cornelio L. f. Scipio </w:t>
      </w:r>
    </w:p>
    <w:p>
      <w:pPr>
        <w:pStyle w:val="Fonta"/>
        <w:tabs>
          <w:tab w:val="left" w:pos="317" w:leader="none"/>
        </w:tabs>
        <w:spacing w:lineRule="auto" w:line="240"/>
        <w:ind w:left="0" w:right="0" w:firstLine="283"/>
        <w:jc w:val="left"/>
        <w:rPr/>
      </w:pPr>
      <w:r>
        <w:rPr>
          <w:sz w:val="24"/>
          <w:szCs w:val="24"/>
          <w:lang w:val="en-IE"/>
        </w:rPr>
        <w:t>[</w:t>
      </w:r>
      <w:r>
        <w:rPr>
          <w:i/>
          <w:iCs/>
          <w:sz w:val="24"/>
          <w:szCs w:val="24"/>
          <w:lang w:val="en-IE"/>
        </w:rPr>
        <w:t>a</w:t>
      </w:r>
      <w:r>
        <w:rPr>
          <w:sz w:val="24"/>
          <w:szCs w:val="24"/>
          <w:lang w:val="en-IE"/>
        </w:rPr>
        <w:t xml:space="preserve">]idiles cosol cesor </w:t>
      </w:r>
    </w:p>
    <w:p>
      <w:pPr>
        <w:pStyle w:val="Fonta"/>
        <w:tabs>
          <w:tab w:val="left" w:pos="317" w:leader="none"/>
        </w:tabs>
        <w:spacing w:lineRule="auto" w:line="240"/>
        <w:ind w:left="0" w:right="0" w:firstLine="283"/>
        <w:jc w:val="left"/>
        <w:rPr/>
      </w:pPr>
      <w:r>
        <w:rPr>
          <w:sz w:val="24"/>
          <w:szCs w:val="24"/>
          <w:lang w:val="en-IE"/>
        </w:rPr>
        <w:t>Honc oino ploirume cosentiont R[</w:t>
      </w:r>
      <w:r>
        <w:rPr>
          <w:i/>
          <w:iCs/>
          <w:sz w:val="24"/>
          <w:szCs w:val="24"/>
          <w:lang w:val="en-IE"/>
        </w:rPr>
        <w:t>omai</w:t>
      </w:r>
      <w:r>
        <w:rPr>
          <w:sz w:val="24"/>
          <w:szCs w:val="24"/>
          <w:lang w:val="en-IE"/>
        </w:rPr>
        <w:t>]</w:t>
      </w:r>
    </w:p>
    <w:p>
      <w:pPr>
        <w:pStyle w:val="Fonta"/>
        <w:tabs>
          <w:tab w:val="left" w:pos="317" w:leader="none"/>
        </w:tabs>
        <w:spacing w:lineRule="auto" w:line="240"/>
        <w:ind w:left="0" w:right="0" w:firstLine="283"/>
        <w:jc w:val="left"/>
        <w:rPr/>
      </w:pPr>
      <w:r>
        <w:rPr>
          <w:sz w:val="24"/>
          <w:szCs w:val="24"/>
          <w:lang w:val="en-IE"/>
        </w:rPr>
        <w:t xml:space="preserve"> </w:t>
      </w:r>
      <w:r>
        <w:rPr>
          <w:sz w:val="24"/>
          <w:szCs w:val="24"/>
          <w:lang w:val="en-IE"/>
        </w:rPr>
        <w:t>duonoro optumo fuise viro</w:t>
      </w:r>
    </w:p>
    <w:p>
      <w:pPr>
        <w:pStyle w:val="Fonta"/>
        <w:tabs>
          <w:tab w:val="left" w:pos="317" w:leader="none"/>
        </w:tabs>
        <w:spacing w:lineRule="auto" w:line="240"/>
        <w:ind w:left="0" w:right="0" w:firstLine="283"/>
        <w:jc w:val="left"/>
        <w:rPr/>
      </w:pPr>
      <w:r>
        <w:rPr>
          <w:sz w:val="24"/>
          <w:szCs w:val="24"/>
          <w:lang w:val="en-IE"/>
        </w:rPr>
        <w:t>Luciom Scipione. Filios Barbati</w:t>
      </w:r>
    </w:p>
    <w:p>
      <w:pPr>
        <w:pStyle w:val="Fonta"/>
        <w:tabs>
          <w:tab w:val="left" w:pos="317" w:leader="none"/>
        </w:tabs>
        <w:spacing w:lineRule="auto" w:line="240"/>
        <w:ind w:left="0" w:right="0" w:firstLine="283"/>
        <w:jc w:val="left"/>
        <w:rPr/>
      </w:pPr>
      <w:r>
        <w:rPr>
          <w:sz w:val="24"/>
          <w:szCs w:val="24"/>
          <w:lang w:val="en-IE"/>
        </w:rPr>
        <w:t>consol censor aidilis hic fuet a[</w:t>
      </w:r>
      <w:r>
        <w:rPr>
          <w:i/>
          <w:iCs/>
          <w:sz w:val="24"/>
          <w:szCs w:val="24"/>
          <w:lang w:val="en-IE"/>
        </w:rPr>
        <w:t>pud vos</w:t>
      </w:r>
      <w:r>
        <w:rPr>
          <w:sz w:val="24"/>
          <w:szCs w:val="24"/>
          <w:lang w:val="en-IE"/>
        </w:rPr>
        <w:t>];</w:t>
      </w:r>
    </w:p>
    <w:p>
      <w:pPr>
        <w:pStyle w:val="Fonta"/>
        <w:tabs>
          <w:tab w:val="left" w:pos="317" w:leader="none"/>
        </w:tabs>
        <w:spacing w:lineRule="auto" w:line="240"/>
        <w:ind w:left="0" w:right="0" w:firstLine="283"/>
        <w:jc w:val="left"/>
        <w:rPr/>
      </w:pPr>
      <w:r>
        <w:rPr>
          <w:sz w:val="24"/>
          <w:szCs w:val="24"/>
          <w:lang w:val="en-IE"/>
        </w:rPr>
        <w:t>hec cepit Corsica Aleriaque urbe,</w:t>
      </w:r>
    </w:p>
    <w:p>
      <w:pPr>
        <w:pStyle w:val="Fonta"/>
        <w:tabs>
          <w:tab w:val="left" w:pos="317" w:leader="none"/>
        </w:tabs>
        <w:spacing w:lineRule="auto" w:line="240"/>
        <w:ind w:left="0" w:right="0" w:firstLine="283"/>
        <w:jc w:val="left"/>
        <w:rPr/>
      </w:pPr>
      <w:r>
        <w:rPr>
          <w:sz w:val="24"/>
          <w:szCs w:val="24"/>
          <w:lang w:val="en-IE"/>
        </w:rPr>
        <w:t>dedet Tempestatebus aide mereto[</w:t>
      </w:r>
      <w:r>
        <w:rPr>
          <w:i/>
          <w:iCs/>
          <w:sz w:val="24"/>
          <w:szCs w:val="24"/>
          <w:lang w:val="en-IE"/>
        </w:rPr>
        <w:t>d</w:t>
      </w:r>
      <w:r>
        <w:rPr>
          <w:sz w:val="24"/>
          <w:szCs w:val="24"/>
          <w:lang w:val="en-IE"/>
        </w:rPr>
        <w:t xml:space="preserve">]. </w:t>
      </w:r>
    </w:p>
    <w:p>
      <w:pPr>
        <w:pStyle w:val="Promhthacs"/>
        <w:tabs>
          <w:tab w:val="left" w:pos="317" w:leader="none"/>
        </w:tabs>
        <w:spacing w:lineRule="auto" w:line="240"/>
        <w:ind w:left="0" w:right="0" w:firstLine="283"/>
        <w:jc w:val="left"/>
        <w:rPr>
          <w:lang w:val="en-IE"/>
        </w:rPr>
      </w:pPr>
      <w:r>
        <w:rPr>
          <w:lang w:val="en-IE"/>
        </w:rPr>
      </w:r>
    </w:p>
    <w:p>
      <w:pPr>
        <w:pStyle w:val="Promhthacs"/>
        <w:tabs>
          <w:tab w:val="left" w:pos="317" w:leader="none"/>
        </w:tabs>
        <w:spacing w:lineRule="auto" w:line="240"/>
        <w:ind w:left="0" w:right="0" w:firstLine="283"/>
        <w:jc w:val="left"/>
        <w:rPr>
          <w:b w:val="false"/>
          <w:b w:val="false"/>
          <w:bCs w:val="false"/>
          <w:i/>
          <w:i/>
          <w:iCs/>
          <w:sz w:val="24"/>
          <w:szCs w:val="24"/>
          <w:lang w:val="en-IE"/>
        </w:rPr>
      </w:pPr>
      <w:r>
        <w:rPr>
          <w:b w:val="false"/>
          <w:bCs w:val="false"/>
          <w:i/>
          <w:iCs/>
          <w:sz w:val="24"/>
          <w:szCs w:val="24"/>
          <w:lang w:val="en-IE"/>
        </w:rPr>
        <w:t>Lucius Cornelius Scipio, son of Barbatus, consul in 259, censor in 258. The original epitaph on the tomb.</w:t>
      </w:r>
    </w:p>
    <w:p>
      <w:pPr>
        <w:pStyle w:val="Promhthacs"/>
        <w:spacing w:lineRule="auto" w:line="240"/>
        <w:rPr/>
      </w:pPr>
      <w:r>
        <w:rPr/>
        <w:t>Lucius Cornelius Scipio, son of Lucius, aedile, consul, censor.</w:t>
      </w:r>
    </w:p>
    <w:p>
      <w:pPr>
        <w:pStyle w:val="Promhthacs"/>
        <w:spacing w:lineRule="auto" w:line="240"/>
        <w:rPr>
          <w:i/>
          <w:i/>
          <w:iCs/>
        </w:rPr>
      </w:pPr>
      <w:r>
        <w:rPr>
          <w:i/>
          <w:iCs/>
        </w:rPr>
        <w:t>The later elogium (about 200 b.c.) cut on a tablet of stone found in the Scipios’ sepulchre: Saturnians.</w:t>
      </w:r>
    </w:p>
    <w:p>
      <w:pPr>
        <w:pStyle w:val="Promhthacs"/>
        <w:spacing w:lineRule="auto" w:line="240"/>
        <w:rPr/>
      </w:pPr>
      <w:r>
        <w:rPr/>
        <w:t>This man Lucius Scipio, as most agree, was the very best of all good men at Rome. A son of Long-beard [i.e. Scipio Barbatus], he was aedile, consul and censor among you; he it was who captured Corsica, Aleria too, a city. To the Goddesses of Weather he gave deservedly a temple. (trans. Warmington 1940)</w:t>
      </w:r>
    </w:p>
    <w:p>
      <w:pPr>
        <w:pStyle w:val="Normal"/>
        <w:tabs>
          <w:tab w:val="left" w:pos="317" w:leader="none"/>
        </w:tabs>
        <w:spacing w:lineRule="auto" w:line="240"/>
        <w:ind w:left="0" w:right="0" w:firstLine="283"/>
        <w:jc w:val="left"/>
        <w:rPr>
          <w:lang w:val="en-IE"/>
        </w:rPr>
      </w:pPr>
      <w:r>
        <w:rPr>
          <w:lang w:val="en-IE"/>
        </w:rPr>
      </w:r>
    </w:p>
    <w:p>
      <w:pPr>
        <w:pStyle w:val="Normal"/>
        <w:tabs>
          <w:tab w:val="left" w:pos="317" w:leader="none"/>
        </w:tabs>
        <w:spacing w:lineRule="auto" w:line="240"/>
        <w:ind w:left="0" w:right="0" w:firstLine="283"/>
        <w:jc w:val="left"/>
        <w:rPr/>
      </w:pPr>
      <w:r>
        <w:rPr>
          <w:b w:val="false"/>
          <w:bCs w:val="false"/>
          <w:i w:val="false"/>
          <w:iCs w:val="false"/>
          <w:sz w:val="24"/>
          <w:szCs w:val="24"/>
          <w:lang w:val="en-IE"/>
        </w:rPr>
        <w:t xml:space="preserve">12. </w:t>
      </w:r>
      <w:r>
        <w:rPr>
          <w:b w:val="false"/>
          <w:bCs w:val="false"/>
          <w:i/>
          <w:iCs/>
          <w:sz w:val="24"/>
          <w:szCs w:val="24"/>
          <w:lang w:val="en-IE"/>
        </w:rPr>
        <w:t xml:space="preserve">ILLRP </w:t>
      </w:r>
      <w:r>
        <w:rPr>
          <w:b w:val="false"/>
          <w:bCs w:val="false"/>
          <w:i w:val="false"/>
          <w:iCs w:val="false"/>
          <w:sz w:val="24"/>
          <w:szCs w:val="24"/>
          <w:lang w:val="en-IE"/>
        </w:rPr>
        <w:t>342</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Quod neque conatus quisquanst neque [</w:t>
      </w:r>
      <w:r>
        <w:rPr>
          <w:b w:val="false"/>
          <w:bCs w:val="false"/>
          <w:i/>
          <w:iCs/>
          <w:sz w:val="24"/>
          <w:szCs w:val="24"/>
          <w:lang w:val="en-IE"/>
        </w:rPr>
        <w:t>post audebit</w:t>
      </w:r>
      <w:r>
        <w:rPr>
          <w:b w:val="false"/>
          <w:bCs w:val="false"/>
          <w:i w:val="false"/>
          <w:iCs w:val="false"/>
          <w:sz w:val="24"/>
          <w:szCs w:val="24"/>
          <w:lang w:val="en-IE"/>
        </w:rPr>
        <w:t>]</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noscite rem, ut famaa facta feramus virei:</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Auspicio [</w:t>
      </w:r>
      <w:r>
        <w:rPr>
          <w:b w:val="false"/>
          <w:bCs w:val="false"/>
          <w:i/>
          <w:iCs/>
          <w:sz w:val="24"/>
          <w:szCs w:val="24"/>
          <w:lang w:val="en-IE"/>
        </w:rPr>
        <w:t>Ant</w:t>
      </w:r>
      <w:r>
        <w:rPr>
          <w:b w:val="false"/>
          <w:bCs w:val="false"/>
          <w:i w:val="false"/>
          <w:iCs w:val="false"/>
          <w:sz w:val="24"/>
          <w:szCs w:val="24"/>
          <w:lang w:val="en-IE"/>
        </w:rPr>
        <w:t>]ọṇị [</w:t>
      </w:r>
      <w:r>
        <w:rPr>
          <w:b w:val="false"/>
          <w:bCs w:val="false"/>
          <w:i/>
          <w:iCs/>
          <w:sz w:val="24"/>
          <w:szCs w:val="24"/>
          <w:lang w:val="en-IE"/>
        </w:rPr>
        <w:t>M</w:t>
      </w:r>
      <w:r>
        <w:rPr>
          <w:b w:val="false"/>
          <w:bCs w:val="false"/>
          <w:i w:val="false"/>
          <w:iCs w:val="false"/>
          <w:sz w:val="24"/>
          <w:szCs w:val="24"/>
          <w:lang w:val="en-IE"/>
        </w:rPr>
        <w:t xml:space="preserve">]ạṛc̣ị pro consule classis </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 xml:space="preserve">Isthmum traductast missaque per pelagus. </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 xml:space="preserve">Ipse iter eire profectus Sidam. Classem Hirrus Atheneis </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 xml:space="preserve">pro praetore anni e tempore constituit. </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Lucibus haec pauc[</w:t>
      </w:r>
      <w:r>
        <w:rPr>
          <w:b w:val="false"/>
          <w:bCs w:val="false"/>
          <w:i/>
          <w:iCs/>
          <w:sz w:val="24"/>
          <w:szCs w:val="24"/>
          <w:lang w:val="en-IE"/>
        </w:rPr>
        <w:t>ei</w:t>
      </w:r>
      <w:r>
        <w:rPr>
          <w:b w:val="false"/>
          <w:bCs w:val="false"/>
          <w:i w:val="false"/>
          <w:iCs w:val="false"/>
          <w:sz w:val="24"/>
          <w:szCs w:val="24"/>
          <w:lang w:val="en-IE"/>
        </w:rPr>
        <w:t xml:space="preserve">]s parvo perfecta tumultu </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magna[</w:t>
      </w:r>
      <w:r>
        <w:rPr>
          <w:b w:val="false"/>
          <w:bCs w:val="false"/>
          <w:i/>
          <w:iCs/>
          <w:sz w:val="24"/>
          <w:szCs w:val="24"/>
          <w:lang w:val="en-IE"/>
        </w:rPr>
        <w:t>a qu</w:t>
      </w:r>
      <w:r>
        <w:rPr>
          <w:b w:val="false"/>
          <w:bCs w:val="false"/>
          <w:i w:val="false"/>
          <w:iCs w:val="false"/>
          <w:sz w:val="24"/>
          <w:szCs w:val="24"/>
          <w:lang w:val="en-IE"/>
        </w:rPr>
        <w:t>]om ratione atque salut[</w:t>
      </w:r>
      <w:r>
        <w:rPr>
          <w:b w:val="false"/>
          <w:bCs w:val="false"/>
          <w:i/>
          <w:iCs/>
          <w:sz w:val="24"/>
          <w:szCs w:val="24"/>
          <w:lang w:val="en-IE"/>
        </w:rPr>
        <w:t>e bona</w:t>
      </w:r>
      <w:r>
        <w:rPr>
          <w:b w:val="false"/>
          <w:bCs w:val="false"/>
          <w:i w:val="false"/>
          <w:iCs w:val="false"/>
          <w:sz w:val="24"/>
          <w:szCs w:val="24"/>
          <w:lang w:val="en-IE"/>
        </w:rPr>
        <w:t xml:space="preserve">]. </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Q[</w:t>
      </w:r>
      <w:r>
        <w:rPr>
          <w:b w:val="false"/>
          <w:bCs w:val="false"/>
          <w:i/>
          <w:iCs/>
          <w:sz w:val="24"/>
          <w:szCs w:val="24"/>
          <w:lang w:val="en-IE"/>
        </w:rPr>
        <w:t>u</w:t>
      </w:r>
      <w:r>
        <w:rPr>
          <w:b w:val="false"/>
          <w:bCs w:val="false"/>
          <w:i w:val="false"/>
          <w:iCs w:val="false"/>
          <w:sz w:val="24"/>
          <w:szCs w:val="24"/>
          <w:lang w:val="en-IE"/>
        </w:rPr>
        <w:t>]ei probus est, lauda[</w:t>
      </w:r>
      <w:r>
        <w:rPr>
          <w:b w:val="false"/>
          <w:bCs w:val="false"/>
          <w:i/>
          <w:iCs/>
          <w:sz w:val="24"/>
          <w:szCs w:val="24"/>
          <w:lang w:val="en-IE"/>
        </w:rPr>
        <w:t>t</w:t>
      </w:r>
      <w:r>
        <w:rPr>
          <w:b w:val="false"/>
          <w:bCs w:val="false"/>
          <w:i w:val="false"/>
          <w:iCs w:val="false"/>
          <w:sz w:val="24"/>
          <w:szCs w:val="24"/>
          <w:lang w:val="en-IE"/>
        </w:rPr>
        <w:t>], quei contra est in[</w:t>
      </w:r>
      <w:r>
        <w:rPr>
          <w:b w:val="false"/>
          <w:bCs w:val="false"/>
          <w:i/>
          <w:iCs/>
          <w:sz w:val="24"/>
          <w:szCs w:val="24"/>
          <w:lang w:val="en-IE"/>
        </w:rPr>
        <w:t>videt illum;</w:t>
      </w:r>
      <w:r>
        <w:rPr>
          <w:b w:val="false"/>
          <w:bCs w:val="false"/>
          <w:i w:val="false"/>
          <w:iCs w:val="false"/>
          <w:sz w:val="24"/>
          <w:szCs w:val="24"/>
          <w:lang w:val="en-IE"/>
        </w:rPr>
        <w:t xml:space="preserve">] </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invid[</w:t>
      </w:r>
      <w:r>
        <w:rPr>
          <w:b w:val="false"/>
          <w:bCs w:val="false"/>
          <w:i/>
          <w:iCs/>
          <w:sz w:val="24"/>
          <w:szCs w:val="24"/>
          <w:lang w:val="en-IE"/>
        </w:rPr>
        <w:t>ea</w:t>
      </w:r>
      <w:r>
        <w:rPr>
          <w:b w:val="false"/>
          <w:bCs w:val="false"/>
          <w:i w:val="false"/>
          <w:iCs w:val="false"/>
          <w:sz w:val="24"/>
          <w:szCs w:val="24"/>
          <w:lang w:val="en-IE"/>
        </w:rPr>
        <w:t>]nt, dum q[</w:t>
      </w:r>
      <w:r>
        <w:rPr>
          <w:b w:val="false"/>
          <w:bCs w:val="false"/>
          <w:i/>
          <w:iCs/>
          <w:sz w:val="24"/>
          <w:szCs w:val="24"/>
          <w:lang w:val="en-IE"/>
        </w:rPr>
        <w:t>uod cond</w:t>
      </w:r>
      <w:r>
        <w:rPr>
          <w:b w:val="false"/>
          <w:bCs w:val="false"/>
          <w:i w:val="false"/>
          <w:iCs w:val="false"/>
          <w:sz w:val="24"/>
          <w:szCs w:val="24"/>
          <w:lang w:val="en-IE"/>
        </w:rPr>
        <w:t>]ecet id v[</w:t>
      </w:r>
      <w:r>
        <w:rPr>
          <w:b w:val="false"/>
          <w:bCs w:val="false"/>
          <w:i/>
          <w:iCs/>
          <w:sz w:val="24"/>
          <w:szCs w:val="24"/>
          <w:lang w:val="en-IE"/>
        </w:rPr>
        <w:t>enerent</w:t>
      </w:r>
      <w:r>
        <w:rPr>
          <w:b w:val="false"/>
          <w:bCs w:val="false"/>
          <w:i w:val="false"/>
          <w:iCs w:val="false"/>
          <w:sz w:val="24"/>
          <w:szCs w:val="24"/>
          <w:lang w:val="en-IE"/>
        </w:rPr>
        <w:t>].</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Learn of an exploit no-one has ever attempted or dared(?)</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that we may bear a hero’s deeds in honour.</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A fleet under proconsul Marcus Antonius’ auspices</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was brought across the Isthmus and put to sea.</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He himself set out for Sida; Hirrus the propraetor</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stationed the fleet at Athens because of the season.</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This was achieved in a few days with little trouble,</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accompanied by sound sense and safe deliverance.</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He who is upright praises, he who is not is envious;</w:t>
      </w:r>
    </w:p>
    <w:p>
      <w:pPr>
        <w:pStyle w:val="Normal"/>
        <w:tabs>
          <w:tab w:val="left" w:pos="317" w:leader="none"/>
        </w:tabs>
        <w:spacing w:lineRule="auto" w:line="240"/>
        <w:ind w:left="0" w:right="0" w:firstLine="283"/>
        <w:jc w:val="left"/>
        <w:rPr/>
      </w:pPr>
      <w:r>
        <w:rPr>
          <w:b w:val="false"/>
          <w:bCs w:val="false"/>
          <w:i w:val="false"/>
          <w:iCs w:val="false"/>
          <w:sz w:val="24"/>
          <w:szCs w:val="24"/>
          <w:lang w:val="en-IE"/>
        </w:rPr>
        <w:t>let them envy provided they see how seemly the deed. (trans. Wiseman 1985)</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Normal"/>
        <w:tabs>
          <w:tab w:val="left" w:pos="317" w:leader="none"/>
        </w:tabs>
        <w:spacing w:lineRule="auto" w:line="240"/>
        <w:ind w:left="0" w:right="0" w:firstLine="283"/>
        <w:jc w:val="left"/>
        <w:rPr/>
      </w:pPr>
      <w:r>
        <w:rPr>
          <w:b w:val="false"/>
          <w:bCs w:val="false"/>
          <w:i w:val="false"/>
          <w:iCs w:val="false"/>
          <w:sz w:val="24"/>
          <w:szCs w:val="24"/>
          <w:lang w:val="en-IE"/>
        </w:rPr>
        <w:t xml:space="preserve">13a. Cat. </w:t>
      </w:r>
      <w:r>
        <w:rPr>
          <w:b w:val="false"/>
          <w:bCs w:val="false"/>
          <w:i/>
          <w:iCs/>
          <w:sz w:val="24"/>
          <w:szCs w:val="24"/>
          <w:lang w:val="en-IE"/>
        </w:rPr>
        <w:t xml:space="preserve">Orig. </w:t>
      </w:r>
      <w:r>
        <w:rPr>
          <w:b w:val="false"/>
          <w:bCs w:val="false"/>
          <w:i w:val="false"/>
          <w:iCs w:val="false"/>
          <w:sz w:val="24"/>
          <w:szCs w:val="24"/>
          <w:lang w:val="en-IE"/>
        </w:rPr>
        <w:t>1</w:t>
      </w:r>
      <w:r>
        <w:rPr>
          <w:b w:val="false"/>
          <w:bCs w:val="false"/>
          <w:i/>
          <w:iCs/>
          <w:sz w:val="24"/>
          <w:szCs w:val="24"/>
          <w:lang w:val="en-IE"/>
        </w:rPr>
        <w:t>.</w:t>
      </w:r>
      <w:r>
        <w:rPr>
          <w:b w:val="false"/>
          <w:bCs w:val="false"/>
          <w:i w:val="false"/>
          <w:iCs w:val="false"/>
          <w:sz w:val="24"/>
          <w:szCs w:val="24"/>
          <w:lang w:val="en-IE"/>
        </w:rPr>
        <w:t>1.1</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r>
    </w:p>
    <w:p>
      <w:pPr>
        <w:pStyle w:val="Normal"/>
        <w:tabs>
          <w:tab w:val="left" w:pos="317" w:leader="none"/>
        </w:tabs>
        <w:spacing w:lineRule="auto" w:line="240"/>
        <w:ind w:left="0" w:right="0" w:firstLine="283"/>
        <w:rPr>
          <w:i/>
          <w:i/>
          <w:iCs/>
          <w:lang w:val="en-IE"/>
        </w:rPr>
      </w:pPr>
      <w:r>
        <w:rPr>
          <w:i/>
          <w:iCs/>
          <w:lang w:val="en-IE"/>
        </w:rPr>
        <w:t>Si ques homines sunt, quos delectat populi Romani gesta discribere...</w:t>
      </w:r>
    </w:p>
    <w:p>
      <w:pPr>
        <w:pStyle w:val="Normal"/>
        <w:tabs>
          <w:tab w:val="left" w:pos="317" w:leader="none"/>
        </w:tabs>
        <w:spacing w:lineRule="auto" w:line="240"/>
        <w:ind w:left="0" w:right="0" w:firstLine="283"/>
        <w:jc w:val="left"/>
        <w:rPr>
          <w:b w:val="false"/>
          <w:b w:val="false"/>
          <w:bCs w:val="false"/>
          <w:i w:val="false"/>
          <w:i w:val="false"/>
          <w:iCs w:val="false"/>
          <w:sz w:val="24"/>
          <w:szCs w:val="24"/>
          <w:lang w:val="en-IE"/>
        </w:rPr>
      </w:pPr>
      <w:r>
        <w:rPr>
          <w:b w:val="false"/>
          <w:bCs w:val="false"/>
          <w:i w:val="false"/>
          <w:iCs w:val="false"/>
          <w:sz w:val="24"/>
          <w:szCs w:val="24"/>
          <w:lang w:val="en-IE"/>
        </w:rPr>
        <w:t>If there are any people whom it would please to explicate the deeds of the Roman nation...</w:t>
      </w:r>
    </w:p>
    <w:p>
      <w:pPr>
        <w:pStyle w:val="Normal"/>
        <w:tabs>
          <w:tab w:val="left" w:pos="317" w:leader="none"/>
        </w:tabs>
        <w:spacing w:lineRule="auto" w:line="240"/>
        <w:ind w:left="0" w:right="0" w:firstLine="283"/>
        <w:jc w:val="left"/>
        <w:rPr>
          <w:lang w:val="en-IE"/>
        </w:rPr>
      </w:pPr>
      <w:r>
        <w:rPr>
          <w:lang w:val="en-IE"/>
        </w:rPr>
      </w:r>
    </w:p>
    <w:p>
      <w:pPr>
        <w:pStyle w:val="Normal"/>
        <w:tabs>
          <w:tab w:val="left" w:pos="317" w:leader="none"/>
        </w:tabs>
        <w:spacing w:lineRule="auto" w:line="240"/>
        <w:ind w:left="0" w:right="0" w:firstLine="283"/>
        <w:jc w:val="left"/>
        <w:rPr/>
      </w:pPr>
      <w:r>
        <w:rPr>
          <w:lang w:val="en-IE"/>
        </w:rPr>
        <w:t xml:space="preserve">13b. Cat. </w:t>
      </w:r>
      <w:r>
        <w:rPr>
          <w:i/>
          <w:iCs/>
          <w:lang w:val="en-IE"/>
        </w:rPr>
        <w:t xml:space="preserve">Orig. </w:t>
      </w:r>
      <w:r>
        <w:rPr>
          <w:lang w:val="en-IE"/>
        </w:rPr>
        <w:t xml:space="preserve">4.87.1 </w:t>
      </w:r>
      <w:r>
        <w:rPr>
          <w:i/>
          <w:iCs/>
          <w:lang w:val="en-IE"/>
        </w:rPr>
        <w:t xml:space="preserve">apud </w:t>
      </w:r>
      <w:r>
        <w:rPr>
          <w:lang w:val="en-IE"/>
        </w:rPr>
        <w:t xml:space="preserve">Gel. </w:t>
      </w:r>
      <w:r>
        <w:rPr>
          <w:i/>
          <w:iCs/>
          <w:lang w:val="en-IE"/>
        </w:rPr>
        <w:t xml:space="preserve">N.A. </w:t>
      </w:r>
      <w:r>
        <w:rPr>
          <w:lang w:val="en-IE"/>
        </w:rPr>
        <w:t>2.19.9</w:t>
      </w:r>
    </w:p>
    <w:p>
      <w:pPr>
        <w:pStyle w:val="Normal"/>
        <w:tabs>
          <w:tab w:val="left" w:pos="317" w:leader="none"/>
        </w:tabs>
        <w:spacing w:lineRule="auto" w:line="240"/>
        <w:ind w:left="0" w:right="0" w:firstLine="283"/>
        <w:jc w:val="left"/>
        <w:rPr>
          <w:lang w:val="en-IE"/>
        </w:rPr>
      </w:pPr>
      <w:r>
        <w:rPr>
          <w:lang w:val="en-IE"/>
        </w:rPr>
      </w:r>
    </w:p>
    <w:p>
      <w:pPr>
        <w:pStyle w:val="Normal"/>
        <w:tabs>
          <w:tab w:val="left" w:pos="317" w:leader="none"/>
        </w:tabs>
        <w:spacing w:lineRule="auto" w:line="240"/>
        <w:ind w:left="0" w:right="0" w:firstLine="283"/>
        <w:rPr>
          <w:i/>
          <w:i/>
          <w:iCs/>
          <w:lang w:val="en-IE"/>
        </w:rPr>
      </w:pPr>
      <w:r>
        <w:rPr>
          <w:i/>
          <w:iCs/>
          <w:lang w:val="en-IE"/>
        </w:rPr>
        <w:t>Deinde dictator iubet postridie magistrum equitum arcessi: ‘Mittam te, si vis, cum equitibus.’ ‘sero est,’ inquit magister equitum, ‘iam rescivere.’</w:t>
      </w:r>
    </w:p>
    <w:p>
      <w:pPr>
        <w:pStyle w:val="Normal"/>
        <w:tabs>
          <w:tab w:val="left" w:pos="317" w:leader="none"/>
        </w:tabs>
        <w:spacing w:lineRule="auto" w:line="240"/>
        <w:ind w:left="0" w:right="0" w:firstLine="283"/>
        <w:rPr>
          <w:i/>
          <w:i/>
          <w:iCs/>
          <w:sz w:val="21"/>
          <w:lang w:val="en-IE"/>
        </w:rPr>
      </w:pPr>
      <w:r>
        <w:rPr>
          <w:i/>
          <w:iCs/>
          <w:sz w:val="21"/>
          <w:lang w:val="en-IE"/>
        </w:rPr>
      </w:r>
    </w:p>
    <w:p>
      <w:pPr>
        <w:pStyle w:val="Normal"/>
        <w:tabs>
          <w:tab w:val="left" w:pos="317" w:leader="none"/>
        </w:tabs>
        <w:spacing w:lineRule="auto" w:line="240"/>
        <w:ind w:left="0" w:right="0" w:firstLine="283"/>
        <w:jc w:val="left"/>
        <w:rPr/>
      </w:pPr>
      <w:r>
        <w:rPr>
          <w:lang w:val="en-IE"/>
        </w:rPr>
        <w:t xml:space="preserve">Then on the next day the dictator ordered the commander of the cavalry to come up to him: “I’ll send you, if you want, with the cavalry.” “It’s late,” the commander of the cavalry said, “they know already.”  </w:t>
      </w:r>
    </w:p>
    <w:p>
      <w:pPr>
        <w:pStyle w:val="Normal"/>
        <w:tabs>
          <w:tab w:val="left" w:pos="317" w:leader="none"/>
        </w:tabs>
        <w:spacing w:lineRule="auto" w:line="240"/>
        <w:ind w:left="0" w:right="0" w:firstLine="283"/>
        <w:jc w:val="left"/>
        <w:rPr>
          <w:lang w:val="en-IE"/>
        </w:rPr>
      </w:pPr>
      <w:r>
        <w:rPr>
          <w:lang w:val="en-IE"/>
        </w:rPr>
      </w:r>
    </w:p>
    <w:p>
      <w:pPr>
        <w:pStyle w:val="Normal"/>
        <w:tabs>
          <w:tab w:val="left" w:pos="317" w:leader="none"/>
        </w:tabs>
        <w:spacing w:lineRule="auto" w:line="240"/>
        <w:ind w:left="0" w:right="0" w:firstLine="283"/>
        <w:jc w:val="left"/>
        <w:rPr>
          <w:lang w:val="en-IE"/>
        </w:rPr>
      </w:pPr>
      <w:r>
        <w:rPr>
          <w:lang w:val="en-IE"/>
        </w:rPr>
      </w:r>
    </w:p>
    <w:p>
      <w:pPr>
        <w:pStyle w:val="Normal"/>
        <w:tabs>
          <w:tab w:val="left" w:pos="317" w:leader="none"/>
        </w:tabs>
        <w:spacing w:lineRule="auto" w:line="240"/>
        <w:ind w:left="0" w:right="0" w:firstLine="283"/>
        <w:jc w:val="left"/>
        <w:rPr/>
      </w:pPr>
      <w:r>
        <w:rPr>
          <w:lang w:val="en-IE"/>
        </w:rPr>
        <w:t xml:space="preserve">14a. Enn. </w:t>
      </w:r>
      <w:r>
        <w:rPr>
          <w:i/>
          <w:iCs/>
          <w:lang w:val="en-IE"/>
        </w:rPr>
        <w:t>Ann</w:t>
      </w:r>
      <w:r>
        <w:rPr>
          <w:lang w:val="en-IE"/>
        </w:rPr>
        <w:t>. 1.1 Sk.</w:t>
      </w:r>
    </w:p>
    <w:p>
      <w:pPr>
        <w:pStyle w:val="Normal"/>
        <w:tabs>
          <w:tab w:val="left" w:pos="317" w:leader="none"/>
        </w:tabs>
        <w:spacing w:lineRule="auto" w:line="240"/>
        <w:ind w:left="0" w:right="0" w:firstLine="283"/>
        <w:jc w:val="left"/>
        <w:rPr>
          <w:lang w:val="en-IE"/>
        </w:rPr>
      </w:pPr>
      <w:r>
        <w:rPr>
          <w:lang w:val="en-IE"/>
        </w:rPr>
      </w:r>
    </w:p>
    <w:p>
      <w:pPr>
        <w:pStyle w:val="Normal"/>
        <w:tabs>
          <w:tab w:val="left" w:pos="317" w:leader="none"/>
        </w:tabs>
        <w:spacing w:lineRule="auto" w:line="240"/>
        <w:ind w:left="0" w:right="0" w:firstLine="283"/>
        <w:jc w:val="left"/>
        <w:rPr>
          <w:i/>
          <w:i/>
          <w:iCs/>
        </w:rPr>
      </w:pPr>
      <w:r>
        <w:rPr>
          <w:i/>
          <w:iCs/>
          <w:lang w:val="en-IE"/>
        </w:rPr>
        <w:t>Musae, quae pedibus magnum pulsatis Olympum</w:t>
      </w:r>
    </w:p>
    <w:p>
      <w:pPr>
        <w:pStyle w:val="Normal"/>
        <w:tabs>
          <w:tab w:val="left" w:pos="317" w:leader="none"/>
        </w:tabs>
        <w:spacing w:lineRule="auto" w:line="240"/>
        <w:ind w:left="0" w:right="0" w:firstLine="283"/>
        <w:jc w:val="left"/>
        <w:rPr/>
      </w:pPr>
      <w:r>
        <w:rPr>
          <w:lang w:val="en-IE"/>
        </w:rPr>
        <w:t>Muses, who, with their feet striking great Olympus...</w:t>
      </w:r>
    </w:p>
    <w:p>
      <w:pPr>
        <w:pStyle w:val="Normal"/>
        <w:tabs>
          <w:tab w:val="left" w:pos="317" w:leader="none"/>
        </w:tabs>
        <w:spacing w:lineRule="auto" w:line="240"/>
        <w:ind w:left="0" w:right="0" w:firstLine="283"/>
        <w:jc w:val="left"/>
        <w:rPr>
          <w:lang w:val="en-IE"/>
        </w:rPr>
      </w:pPr>
      <w:r>
        <w:rPr>
          <w:lang w:val="en-IE"/>
        </w:rPr>
      </w:r>
    </w:p>
    <w:p>
      <w:pPr>
        <w:pStyle w:val="Normal"/>
        <w:tabs>
          <w:tab w:val="left" w:pos="317" w:leader="none"/>
        </w:tabs>
        <w:spacing w:lineRule="auto" w:line="240"/>
        <w:ind w:left="0" w:right="0" w:firstLine="283"/>
        <w:jc w:val="left"/>
        <w:rPr/>
      </w:pPr>
      <w:r>
        <w:rPr>
          <w:lang w:val="en-IE"/>
        </w:rPr>
        <w:t xml:space="preserve">14b. Liv. And. </w:t>
      </w:r>
      <w:r>
        <w:rPr>
          <w:i/>
          <w:iCs/>
          <w:lang w:val="en-IE"/>
        </w:rPr>
        <w:t xml:space="preserve">Od. </w:t>
      </w:r>
      <w:r>
        <w:rPr>
          <w:i w:val="false"/>
          <w:iCs w:val="false"/>
          <w:lang w:val="en-IE"/>
        </w:rPr>
        <w:t>1.1</w:t>
      </w:r>
    </w:p>
    <w:p>
      <w:pPr>
        <w:pStyle w:val="Normal"/>
        <w:tabs>
          <w:tab w:val="left" w:pos="317" w:leader="none"/>
        </w:tabs>
        <w:spacing w:lineRule="auto" w:line="240"/>
        <w:ind w:left="0" w:right="0" w:firstLine="283"/>
        <w:jc w:val="left"/>
        <w:rPr>
          <w:i w:val="false"/>
          <w:i w:val="false"/>
          <w:iCs w:val="false"/>
          <w:lang w:val="en-IE"/>
        </w:rPr>
      </w:pPr>
      <w:r>
        <w:rPr>
          <w:i w:val="false"/>
          <w:iCs w:val="false"/>
          <w:lang w:val="en-IE"/>
        </w:rPr>
      </w:r>
    </w:p>
    <w:p>
      <w:pPr>
        <w:pStyle w:val="Normal"/>
        <w:tabs>
          <w:tab w:val="left" w:pos="317" w:leader="none"/>
        </w:tabs>
        <w:spacing w:lineRule="auto" w:line="240"/>
        <w:ind w:left="0" w:right="0" w:firstLine="283"/>
        <w:jc w:val="left"/>
        <w:rPr>
          <w:i/>
          <w:i/>
          <w:iCs/>
        </w:rPr>
      </w:pPr>
      <w:r>
        <w:rPr>
          <w:i/>
          <w:iCs/>
          <w:lang w:val="en-IE"/>
        </w:rPr>
        <w:t>virum mihi, Camena, insece versutum</w:t>
      </w:r>
    </w:p>
    <w:p>
      <w:pPr>
        <w:pStyle w:val="Normal"/>
        <w:tabs>
          <w:tab w:val="left" w:pos="317" w:leader="none"/>
        </w:tabs>
        <w:spacing w:lineRule="auto" w:line="240"/>
        <w:ind w:left="0" w:right="0" w:firstLine="283"/>
        <w:jc w:val="left"/>
        <w:rPr/>
      </w:pPr>
      <w:r>
        <w:rPr>
          <w:lang w:val="en-IE"/>
        </w:rPr>
        <w:t>Tell to me, Camena, the complicated man</w:t>
      </w:r>
    </w:p>
    <w:p>
      <w:pPr>
        <w:pStyle w:val="Normal"/>
        <w:tabs>
          <w:tab w:val="left" w:pos="317" w:leader="none"/>
        </w:tabs>
        <w:spacing w:lineRule="auto" w:line="240"/>
        <w:ind w:left="0" w:right="0" w:firstLine="283"/>
        <w:jc w:val="left"/>
        <w:rPr>
          <w:lang w:val="en-IE"/>
        </w:rPr>
      </w:pPr>
      <w:r>
        <w:rPr>
          <w:lang w:val="en-IE"/>
        </w:rPr>
      </w:r>
    </w:p>
    <w:p>
      <w:pPr>
        <w:pStyle w:val="Normal"/>
        <w:tabs>
          <w:tab w:val="left" w:pos="317" w:leader="none"/>
        </w:tabs>
        <w:spacing w:lineRule="auto" w:line="240"/>
        <w:ind w:left="0" w:right="0" w:firstLine="283"/>
        <w:jc w:val="left"/>
        <w:rPr/>
      </w:pPr>
      <w:r>
        <w:rPr>
          <w:lang w:val="en-IE"/>
        </w:rPr>
        <w:t xml:space="preserve">14c.  Lucr. </w:t>
      </w:r>
      <w:r>
        <w:rPr>
          <w:i/>
          <w:iCs/>
          <w:lang w:val="en-IE"/>
        </w:rPr>
        <w:t>DRN</w:t>
      </w:r>
      <w:r>
        <w:rPr>
          <w:lang w:val="en-IE"/>
        </w:rPr>
        <w:t xml:space="preserve"> 1.117-120</w:t>
      </w:r>
    </w:p>
    <w:p>
      <w:pPr>
        <w:pStyle w:val="Normal"/>
        <w:tabs>
          <w:tab w:val="left" w:pos="317" w:leader="none"/>
        </w:tabs>
        <w:spacing w:lineRule="auto" w:line="240"/>
        <w:ind w:left="0" w:right="0" w:firstLine="283"/>
        <w:jc w:val="left"/>
        <w:rPr>
          <w:lang w:val="en-IE"/>
        </w:rPr>
      </w:pPr>
      <w:r>
        <w:rPr>
          <w:lang w:val="en-IE"/>
        </w:rPr>
      </w:r>
    </w:p>
    <w:p>
      <w:pPr>
        <w:pStyle w:val="Normal"/>
        <w:tabs>
          <w:tab w:val="left" w:pos="317" w:leader="none"/>
        </w:tabs>
        <w:spacing w:lineRule="auto" w:line="240"/>
        <w:ind w:left="0" w:right="0" w:firstLine="283"/>
        <w:jc w:val="left"/>
        <w:rPr>
          <w:i/>
          <w:i/>
          <w:iCs/>
        </w:rPr>
      </w:pPr>
      <w:r>
        <w:rPr>
          <w:i/>
          <w:iCs/>
          <w:lang w:val="en-IE"/>
        </w:rPr>
        <w:t>Ennius ut noster cecinit, qui primus amoeno</w:t>
      </w:r>
    </w:p>
    <w:p>
      <w:pPr>
        <w:pStyle w:val="Normal"/>
        <w:tabs>
          <w:tab w:val="left" w:pos="317" w:leader="none"/>
        </w:tabs>
        <w:spacing w:lineRule="auto" w:line="240"/>
        <w:ind w:left="0" w:right="0" w:firstLine="283"/>
        <w:jc w:val="left"/>
        <w:rPr>
          <w:i/>
          <w:i/>
          <w:iCs/>
        </w:rPr>
      </w:pPr>
      <w:r>
        <w:rPr>
          <w:i/>
          <w:iCs/>
          <w:lang w:val="en-IE"/>
        </w:rPr>
        <w:t>detulit ex Helicone perenni fronde coronam,</w:t>
      </w:r>
    </w:p>
    <w:p>
      <w:pPr>
        <w:pStyle w:val="Normal"/>
        <w:tabs>
          <w:tab w:val="left" w:pos="317" w:leader="none"/>
        </w:tabs>
        <w:spacing w:lineRule="auto" w:line="240"/>
        <w:ind w:left="0" w:right="0" w:firstLine="283"/>
        <w:jc w:val="left"/>
        <w:rPr>
          <w:i/>
          <w:i/>
          <w:iCs/>
        </w:rPr>
      </w:pPr>
      <w:r>
        <w:rPr>
          <w:i/>
          <w:iCs/>
          <w:lang w:val="en-IE"/>
        </w:rPr>
        <w:t>per gentis Italas hominum quae clara clueret</w:t>
      </w:r>
    </w:p>
    <w:p>
      <w:pPr>
        <w:pStyle w:val="Normal"/>
        <w:tabs>
          <w:tab w:val="left" w:pos="317" w:leader="none"/>
        </w:tabs>
        <w:spacing w:lineRule="auto" w:line="240"/>
        <w:ind w:left="0" w:right="0" w:firstLine="283"/>
        <w:jc w:val="left"/>
        <w:rPr>
          <w:lang w:val="en-IE"/>
        </w:rPr>
      </w:pPr>
      <w:r>
        <w:rPr>
          <w:lang w:val="en-IE"/>
        </w:rPr>
      </w:r>
    </w:p>
    <w:p>
      <w:pPr>
        <w:pStyle w:val="Normal"/>
        <w:tabs>
          <w:tab w:val="left" w:pos="317" w:leader="none"/>
        </w:tabs>
        <w:spacing w:lineRule="auto" w:line="240"/>
        <w:ind w:left="0" w:right="0" w:firstLine="283"/>
        <w:jc w:val="left"/>
        <w:rPr/>
      </w:pPr>
      <w:r>
        <w:rPr>
          <w:lang w:val="en-IE"/>
        </w:rPr>
        <w:t>As our Ennius sung—he who first brought down</w:t>
      </w:r>
    </w:p>
    <w:p>
      <w:pPr>
        <w:pStyle w:val="Normal"/>
        <w:tabs>
          <w:tab w:val="left" w:pos="317" w:leader="none"/>
        </w:tabs>
        <w:spacing w:lineRule="auto" w:line="240"/>
        <w:ind w:left="0" w:right="0" w:firstLine="283"/>
        <w:jc w:val="left"/>
        <w:rPr/>
      </w:pPr>
      <w:r>
        <w:rPr>
          <w:lang w:val="en-IE"/>
        </w:rPr>
        <w:t>the crown of evergreen leaf from idyllic Helicon</w:t>
      </w:r>
    </w:p>
    <w:p>
      <w:pPr>
        <w:pStyle w:val="Normal"/>
        <w:tabs>
          <w:tab w:val="left" w:pos="317" w:leader="none"/>
        </w:tabs>
        <w:spacing w:lineRule="auto" w:line="240"/>
        <w:ind w:left="0" w:right="0" w:firstLine="283"/>
        <w:jc w:val="left"/>
        <w:rPr/>
      </w:pPr>
      <w:r>
        <w:rPr>
          <w:lang w:val="en-IE"/>
        </w:rPr>
        <w:t>which famous crown made him known throughout the Italian nations of men.</w:t>
      </w:r>
    </w:p>
    <w:p>
      <w:pPr>
        <w:pStyle w:val="Normal"/>
        <w:numPr>
          <w:ilvl w:val="0"/>
          <w:numId w:val="0"/>
        </w:numPr>
        <w:tabs>
          <w:tab w:val="left" w:pos="317" w:leader="none"/>
        </w:tabs>
        <w:spacing w:lineRule="auto" w:line="240"/>
        <w:ind w:left="0" w:right="0" w:firstLine="283"/>
        <w:jc w:val="center"/>
        <w:outlineLvl w:val="0"/>
        <w:rPr>
          <w:b/>
          <w:b/>
          <w:bCs/>
          <w:lang w:val="en-IE"/>
        </w:rPr>
      </w:pPr>
      <w:r>
        <w:rPr>
          <w:b/>
          <w:bCs/>
          <w:lang w:val="en-IE"/>
        </w:rPr>
      </w:r>
    </w:p>
    <w:p>
      <w:pPr>
        <w:pStyle w:val="Normal"/>
        <w:numPr>
          <w:ilvl w:val="0"/>
          <w:numId w:val="0"/>
        </w:numPr>
        <w:tabs>
          <w:tab w:val="left" w:pos="317" w:leader="none"/>
        </w:tabs>
        <w:spacing w:lineRule="auto" w:line="240"/>
        <w:ind w:left="0" w:right="0" w:firstLine="283"/>
        <w:jc w:val="center"/>
        <w:outlineLvl w:val="0"/>
        <w:rPr>
          <w:b/>
          <w:b/>
          <w:bCs/>
          <w:lang w:val="en-IE"/>
        </w:rPr>
      </w:pPr>
      <w:r>
        <w:rPr>
          <w:b/>
          <w:bCs/>
          <w:lang w:val="en-IE"/>
        </w:rPr>
      </w:r>
      <w:r>
        <w:br w:type="page"/>
      </w:r>
    </w:p>
    <w:p>
      <w:pPr>
        <w:pStyle w:val="Normal"/>
        <w:numPr>
          <w:ilvl w:val="0"/>
          <w:numId w:val="0"/>
        </w:numPr>
        <w:tabs>
          <w:tab w:val="left" w:pos="317" w:leader="none"/>
        </w:tabs>
        <w:spacing w:lineRule="auto" w:line="240"/>
        <w:ind w:left="0" w:right="0" w:firstLine="283"/>
        <w:jc w:val="center"/>
        <w:outlineLvl w:val="0"/>
        <w:rPr/>
      </w:pPr>
      <w:r>
        <w:rPr>
          <w:b/>
          <w:bCs/>
          <w:lang w:val="en-IE"/>
        </w:rPr>
        <w:t>Select Bibliography</w:t>
      </w:r>
    </w:p>
    <w:p>
      <w:pPr>
        <w:pStyle w:val="Normal"/>
        <w:tabs>
          <w:tab w:val="left" w:pos="317" w:leader="none"/>
        </w:tabs>
        <w:spacing w:lineRule="auto" w:line="240"/>
        <w:ind w:left="0" w:right="0" w:firstLine="283"/>
        <w:rPr>
          <w:b/>
          <w:b/>
          <w:bCs/>
          <w:sz w:val="21"/>
          <w:lang w:val="en-IE"/>
        </w:rPr>
      </w:pPr>
      <w:r>
        <w:rPr>
          <w:b/>
          <w:bCs/>
          <w:sz w:val="21"/>
          <w:lang w:val="en-IE"/>
        </w:rPr>
      </w:r>
    </w:p>
    <w:p>
      <w:pPr>
        <w:pStyle w:val="Normal"/>
        <w:tabs>
          <w:tab w:val="left" w:pos="317" w:leader="none"/>
        </w:tabs>
        <w:spacing w:lineRule="auto" w:line="240"/>
        <w:rPr/>
      </w:pPr>
      <w:r>
        <w:rPr>
          <w:lang w:val="en-IE"/>
        </w:rPr>
        <w:t xml:space="preserve">Astin, A.E. (1967) </w:t>
      </w:r>
      <w:r>
        <w:rPr>
          <w:i/>
          <w:iCs/>
          <w:lang w:val="en-IE"/>
        </w:rPr>
        <w:t>Scipio Aemilianus</w:t>
      </w:r>
      <w:r>
        <w:rPr>
          <w:lang w:val="en-IE"/>
        </w:rPr>
        <w:t>, Oxford</w:t>
      </w:r>
    </w:p>
    <w:p>
      <w:pPr>
        <w:pStyle w:val="Normal"/>
        <w:tabs>
          <w:tab w:val="left" w:pos="317" w:leader="none"/>
        </w:tabs>
        <w:spacing w:lineRule="auto" w:line="240"/>
        <w:rPr/>
      </w:pPr>
      <w:r>
        <w:rPr>
          <w:lang w:val="en-IE"/>
        </w:rPr>
        <w:t xml:space="preserve">_________. (1978) </w:t>
      </w:r>
      <w:r>
        <w:rPr>
          <w:i/>
          <w:iCs/>
          <w:lang w:val="en-IE"/>
        </w:rPr>
        <w:t>Cato the Censor</w:t>
      </w:r>
      <w:r>
        <w:rPr>
          <w:lang w:val="en-IE"/>
        </w:rPr>
        <w:t>, Oxford</w:t>
      </w:r>
    </w:p>
    <w:p>
      <w:pPr>
        <w:pStyle w:val="Normal"/>
        <w:tabs>
          <w:tab w:val="left" w:pos="317" w:leader="none"/>
        </w:tabs>
        <w:spacing w:lineRule="auto" w:line="240"/>
        <w:rPr/>
      </w:pPr>
      <w:r>
        <w:rPr>
          <w:lang w:val="en-IE"/>
        </w:rPr>
        <w:t xml:space="preserve">Augoustakis, A., and Traill, A. (eds.) (2013) </w:t>
      </w:r>
      <w:r>
        <w:rPr>
          <w:i/>
          <w:iCs/>
          <w:lang w:val="en-IE"/>
        </w:rPr>
        <w:t>A Companion to Terence</w:t>
      </w:r>
      <w:r>
        <w:rPr>
          <w:lang w:val="en-IE"/>
        </w:rPr>
        <w:t>, Oxford</w:t>
      </w:r>
    </w:p>
    <w:p>
      <w:pPr>
        <w:pStyle w:val="Normal"/>
        <w:tabs>
          <w:tab w:val="left" w:pos="317" w:leader="none"/>
        </w:tabs>
        <w:spacing w:lineRule="auto" w:line="240"/>
        <w:rPr/>
      </w:pPr>
      <w:r>
        <w:rPr>
          <w:lang w:val="en-IE"/>
        </w:rPr>
        <w:t xml:space="preserve">Brothers, A.J. (1988) </w:t>
      </w:r>
      <w:r>
        <w:rPr>
          <w:i/>
          <w:iCs/>
          <w:lang w:val="en-IE"/>
        </w:rPr>
        <w:t>Terence: The Self-Tormentor</w:t>
      </w:r>
      <w:r>
        <w:rPr>
          <w:lang w:val="en-IE"/>
        </w:rPr>
        <w:t>, Warminster</w:t>
      </w:r>
    </w:p>
    <w:p>
      <w:pPr>
        <w:pStyle w:val="Normal"/>
        <w:tabs>
          <w:tab w:val="left" w:pos="317" w:leader="none"/>
        </w:tabs>
        <w:spacing w:lineRule="auto" w:line="240"/>
        <w:rPr/>
      </w:pPr>
      <w:r>
        <w:rPr>
          <w:lang w:val="en-IE"/>
        </w:rPr>
        <w:t xml:space="preserve">Davies, P.J.E. (2017) </w:t>
      </w:r>
      <w:r>
        <w:rPr>
          <w:i/>
          <w:iCs/>
          <w:lang w:val="en-IE"/>
        </w:rPr>
        <w:t>Architecture and Politics in Republican Rome</w:t>
      </w:r>
      <w:r>
        <w:rPr>
          <w:lang w:val="en-IE"/>
        </w:rPr>
        <w:t>, Cambridge</w:t>
      </w:r>
    </w:p>
    <w:p>
      <w:pPr>
        <w:pStyle w:val="Normal"/>
        <w:tabs>
          <w:tab w:val="left" w:pos="317" w:leader="none"/>
        </w:tabs>
        <w:spacing w:lineRule="auto" w:line="240"/>
        <w:rPr/>
      </w:pPr>
      <w:r>
        <w:rPr>
          <w:lang w:val="en-IE"/>
        </w:rPr>
        <w:t xml:space="preserve">Edmondson, P., and Wells, S., (eds.) (2013) </w:t>
      </w:r>
      <w:r>
        <w:rPr>
          <w:i/>
          <w:iCs/>
          <w:lang w:val="en-IE"/>
        </w:rPr>
        <w:t>Shakespeare Beyond Doubt: Evidence, Argument, Controversy</w:t>
      </w:r>
      <w:r>
        <w:rPr>
          <w:lang w:val="en-IE"/>
        </w:rPr>
        <w:t>, Cambridge</w:t>
      </w:r>
    </w:p>
    <w:p>
      <w:pPr>
        <w:pStyle w:val="Normal"/>
        <w:tabs>
          <w:tab w:val="left" w:pos="317" w:leader="none"/>
        </w:tabs>
        <w:spacing w:lineRule="auto" w:line="240"/>
        <w:rPr/>
      </w:pPr>
      <w:r>
        <w:rPr>
          <w:lang w:val="en-IE"/>
        </w:rPr>
        <w:t xml:space="preserve">Feeney, D. (2005) “The Beginnings of a Literature in Latin,” </w:t>
      </w:r>
      <w:r>
        <w:rPr>
          <w:i/>
          <w:iCs/>
          <w:lang w:val="en-IE"/>
        </w:rPr>
        <w:t>JRS</w:t>
      </w:r>
      <w:r>
        <w:rPr>
          <w:lang w:val="en-IE"/>
        </w:rPr>
        <w:t xml:space="preserve"> 95, pp. 226–240</w:t>
      </w:r>
    </w:p>
    <w:p>
      <w:pPr>
        <w:pStyle w:val="Normal"/>
        <w:tabs>
          <w:tab w:val="left" w:pos="317" w:leader="none"/>
        </w:tabs>
        <w:spacing w:lineRule="auto" w:line="240"/>
        <w:rPr/>
      </w:pPr>
      <w:r>
        <w:rPr>
          <w:lang w:val="en-IE"/>
        </w:rPr>
        <w:t xml:space="preserve">Goldberg, S.M. (1986) </w:t>
      </w:r>
      <w:r>
        <w:rPr>
          <w:i/>
          <w:iCs/>
          <w:lang w:val="en-IE"/>
        </w:rPr>
        <w:t xml:space="preserve">Understanding Terence, </w:t>
      </w:r>
      <w:r>
        <w:rPr>
          <w:lang w:val="en-IE"/>
        </w:rPr>
        <w:t>Princeton</w:t>
      </w:r>
    </w:p>
    <w:p>
      <w:pPr>
        <w:pStyle w:val="Normal"/>
        <w:tabs>
          <w:tab w:val="left" w:pos="317" w:leader="none"/>
        </w:tabs>
        <w:spacing w:lineRule="auto" w:line="240"/>
        <w:rPr/>
      </w:pPr>
      <w:r>
        <w:rPr>
          <w:lang w:val="en-IE"/>
        </w:rPr>
        <w:t xml:space="preserve">____________ (1989) “Poetry, Politics and Ennius.” </w:t>
      </w:r>
      <w:r>
        <w:rPr>
          <w:i/>
          <w:iCs/>
          <w:lang w:val="en-IE"/>
        </w:rPr>
        <w:t>TAPhA</w:t>
      </w:r>
      <w:r>
        <w:rPr>
          <w:lang w:val="en-IE"/>
        </w:rPr>
        <w:t xml:space="preserve"> 119, pp. 247-261</w:t>
      </w:r>
    </w:p>
    <w:p>
      <w:pPr>
        <w:pStyle w:val="Normal"/>
        <w:tabs>
          <w:tab w:val="left" w:pos="317" w:leader="none"/>
        </w:tabs>
        <w:spacing w:lineRule="auto" w:line="240"/>
        <w:rPr/>
      </w:pPr>
      <w:r>
        <w:rPr>
          <w:lang w:val="en-IE"/>
        </w:rPr>
        <w:t xml:space="preserve">____________ (2005) </w:t>
      </w:r>
      <w:r>
        <w:rPr>
          <w:i/>
          <w:iCs/>
          <w:lang w:val="en-IE"/>
        </w:rPr>
        <w:t>Constructing Literature in the Roman Republic</w:t>
      </w:r>
      <w:r>
        <w:rPr>
          <w:lang w:val="en-IE"/>
        </w:rPr>
        <w:t>, Cambridge</w:t>
      </w:r>
    </w:p>
    <w:p>
      <w:pPr>
        <w:pStyle w:val="Normal"/>
        <w:tabs>
          <w:tab w:val="left" w:pos="317" w:leader="none"/>
        </w:tabs>
        <w:spacing w:lineRule="auto" w:line="240"/>
        <w:rPr/>
      </w:pPr>
      <w:r>
        <w:rPr>
          <w:lang w:val="en-IE"/>
        </w:rPr>
        <w:t xml:space="preserve">Gratwick, A.S. (1999) </w:t>
      </w:r>
      <w:r>
        <w:rPr>
          <w:i/>
          <w:iCs/>
          <w:lang w:val="en-IE"/>
        </w:rPr>
        <w:t>Terence: The Brothers</w:t>
      </w:r>
      <w:r>
        <w:rPr>
          <w:lang w:val="en-IE"/>
        </w:rPr>
        <w:t>, Warminster</w:t>
      </w:r>
    </w:p>
    <w:p>
      <w:pPr>
        <w:pStyle w:val="Normal"/>
        <w:tabs>
          <w:tab w:val="left" w:pos="317" w:leader="none"/>
        </w:tabs>
        <w:spacing w:lineRule="auto" w:line="240"/>
        <w:rPr/>
      </w:pPr>
      <w:r>
        <w:rPr>
          <w:lang w:val="en-IE"/>
        </w:rPr>
        <w:t xml:space="preserve">Hölkeskamp, K.-J. (1993) “Conquest, Competition and Consensus: Roman Expansion in Italy and the Rise of the ‘Nobilitas’”, </w:t>
      </w:r>
      <w:r>
        <w:rPr>
          <w:i/>
          <w:iCs/>
          <w:lang w:val="en-IE"/>
        </w:rPr>
        <w:t>Historia: Zeitschrift für Alte Geschichte</w:t>
      </w:r>
      <w:r>
        <w:rPr>
          <w:lang w:val="en-IE"/>
        </w:rPr>
        <w:t>, pp. 12–39</w:t>
      </w:r>
    </w:p>
    <w:p>
      <w:pPr>
        <w:pStyle w:val="Normal"/>
        <w:tabs>
          <w:tab w:val="left" w:pos="317" w:leader="none"/>
        </w:tabs>
        <w:spacing w:lineRule="auto" w:line="240"/>
        <w:rPr/>
      </w:pPr>
      <w:r>
        <w:rPr>
          <w:lang w:val="en-IE"/>
        </w:rPr>
        <w:t xml:space="preserve">Martin, R.H. (1976) </w:t>
      </w:r>
      <w:r>
        <w:rPr>
          <w:i/>
          <w:iCs/>
          <w:lang w:val="en-IE"/>
        </w:rPr>
        <w:t>Terence: Adelphoe</w:t>
      </w:r>
      <w:r>
        <w:rPr>
          <w:lang w:val="en-IE"/>
        </w:rPr>
        <w:t>, Cambridge</w:t>
      </w:r>
    </w:p>
    <w:p>
      <w:pPr>
        <w:pStyle w:val="Normal"/>
        <w:tabs>
          <w:tab w:val="left" w:pos="317" w:leader="none"/>
        </w:tabs>
        <w:spacing w:lineRule="auto" w:line="240"/>
        <w:rPr/>
      </w:pPr>
      <w:r>
        <w:rPr>
          <w:lang w:val="en-IE"/>
        </w:rPr>
        <w:t xml:space="preserve">Paton, W.R. (2012) </w:t>
      </w:r>
      <w:r>
        <w:rPr>
          <w:i/>
          <w:iCs/>
          <w:lang w:val="en-IE"/>
        </w:rPr>
        <w:t>Polybius: The Histories VI</w:t>
      </w:r>
      <w:r>
        <w:rPr>
          <w:lang w:val="en-IE"/>
        </w:rPr>
        <w:t>, Cambridge, Mass.</w:t>
      </w:r>
    </w:p>
    <w:p>
      <w:pPr>
        <w:pStyle w:val="Normal"/>
        <w:tabs>
          <w:tab w:val="left" w:pos="317" w:leader="none"/>
        </w:tabs>
        <w:spacing w:lineRule="auto" w:line="240"/>
        <w:rPr/>
      </w:pPr>
      <w:r>
        <w:rPr>
          <w:lang w:val="en-IE"/>
        </w:rPr>
        <w:t xml:space="preserve">Rolfe, J.C. (1914) </w:t>
      </w:r>
      <w:r>
        <w:rPr>
          <w:i/>
          <w:iCs/>
          <w:lang w:val="en-IE"/>
        </w:rPr>
        <w:t xml:space="preserve">Lives of the Caesars V: Claudius, </w:t>
      </w:r>
      <w:r>
        <w:rPr>
          <w:i w:val="false"/>
          <w:iCs w:val="false"/>
          <w:lang w:val="en-IE"/>
        </w:rPr>
        <w:t>Cambridge, Mass.</w:t>
      </w:r>
    </w:p>
    <w:p>
      <w:pPr>
        <w:pStyle w:val="Normal"/>
        <w:tabs>
          <w:tab w:val="left" w:pos="317" w:leader="none"/>
        </w:tabs>
        <w:spacing w:lineRule="auto" w:line="240"/>
        <w:rPr/>
      </w:pPr>
      <w:r>
        <w:rPr>
          <w:lang w:val="en-IE"/>
        </w:rPr>
        <w:t xml:space="preserve">Rosenstein, N., “Aristocratic Values” in Rosenstein, N., and Morstein-Marx, R. (2010) </w:t>
      </w:r>
      <w:r>
        <w:rPr>
          <w:i/>
          <w:iCs/>
          <w:lang w:val="en-IE"/>
        </w:rPr>
        <w:t>A Companion to the Roman Republic</w:t>
      </w:r>
      <w:r>
        <w:rPr>
          <w:lang w:val="en-IE"/>
        </w:rPr>
        <w:t>, Oxford</w:t>
      </w:r>
    </w:p>
    <w:p>
      <w:pPr>
        <w:pStyle w:val="Normal"/>
        <w:tabs>
          <w:tab w:val="left" w:pos="317" w:leader="none"/>
        </w:tabs>
        <w:spacing w:lineRule="auto" w:line="240"/>
        <w:rPr/>
      </w:pPr>
      <w:r>
        <w:rPr>
          <w:lang w:val="en-IE"/>
        </w:rPr>
        <w:t xml:space="preserve">Russell, D. (2001) </w:t>
      </w:r>
      <w:r>
        <w:rPr>
          <w:i/>
          <w:iCs/>
          <w:lang w:val="en-IE"/>
        </w:rPr>
        <w:t>Quintilian: The Orator’s Education</w:t>
      </w:r>
      <w:r>
        <w:rPr>
          <w:i w:val="false"/>
          <w:iCs w:val="false"/>
          <w:lang w:val="en-IE"/>
        </w:rPr>
        <w:t>, Cambridge, Mass.</w:t>
      </w:r>
    </w:p>
    <w:p>
      <w:pPr>
        <w:pStyle w:val="Normal"/>
        <w:tabs>
          <w:tab w:val="left" w:pos="317" w:leader="none"/>
        </w:tabs>
        <w:spacing w:lineRule="auto" w:line="240"/>
        <w:rPr/>
      </w:pPr>
      <w:r>
        <w:rPr>
          <w:lang w:val="en-IE"/>
        </w:rPr>
        <w:t xml:space="preserve">Shackleton-Bailey, D.R. (1999) </w:t>
      </w:r>
      <w:r>
        <w:rPr>
          <w:i/>
          <w:iCs/>
          <w:lang w:val="en-IE"/>
        </w:rPr>
        <w:t>Cicero: Letters to Atticus</w:t>
      </w:r>
      <w:r>
        <w:rPr>
          <w:i w:val="false"/>
          <w:iCs w:val="false"/>
          <w:lang w:val="en-IE"/>
        </w:rPr>
        <w:t>, Cambridge, Mass.</w:t>
      </w:r>
    </w:p>
    <w:p>
      <w:pPr>
        <w:pStyle w:val="Normal"/>
        <w:tabs>
          <w:tab w:val="left" w:pos="317" w:leader="none"/>
        </w:tabs>
        <w:spacing w:lineRule="auto" w:line="240"/>
        <w:rPr/>
      </w:pPr>
      <w:r>
        <w:rPr>
          <w:i w:val="false"/>
          <w:iCs w:val="false"/>
          <w:lang w:val="en-IE"/>
        </w:rPr>
        <w:t xml:space="preserve">Warmington, E.H. (1940) </w:t>
      </w:r>
      <w:r>
        <w:rPr>
          <w:i/>
          <w:iCs/>
          <w:lang w:val="en-IE"/>
        </w:rPr>
        <w:t>Remains of Old Latin IV: Archaic Inscriptions</w:t>
      </w:r>
      <w:r>
        <w:rPr>
          <w:i w:val="false"/>
          <w:iCs w:val="false"/>
          <w:lang w:val="en-IE"/>
        </w:rPr>
        <w:t>, Cambridge, Mass.</w:t>
      </w:r>
    </w:p>
    <w:p>
      <w:pPr>
        <w:pStyle w:val="Normal"/>
        <w:tabs>
          <w:tab w:val="left" w:pos="317" w:leader="none"/>
        </w:tabs>
        <w:spacing w:lineRule="auto" w:line="240"/>
        <w:jc w:val="left"/>
        <w:rPr/>
      </w:pPr>
      <w:r>
        <w:rPr>
          <w:b w:val="false"/>
          <w:bCs w:val="false"/>
          <w:sz w:val="24"/>
          <w:szCs w:val="24"/>
          <w:lang w:val="en-IE"/>
        </w:rPr>
        <w:t xml:space="preserve">Welsh, J.T. (2011) “Accius, Porcius Licinus, and the Beginning of Latin Literature,” </w:t>
      </w:r>
      <w:r>
        <w:rPr>
          <w:b w:val="false"/>
          <w:bCs w:val="false"/>
          <w:i/>
          <w:iCs/>
          <w:sz w:val="24"/>
          <w:szCs w:val="24"/>
          <w:lang w:val="en-IE"/>
        </w:rPr>
        <w:t xml:space="preserve">JRS </w:t>
      </w:r>
      <w:r>
        <w:rPr>
          <w:b w:val="false"/>
          <w:bCs w:val="false"/>
          <w:sz w:val="24"/>
          <w:szCs w:val="24"/>
          <w:lang w:val="en-IE"/>
        </w:rPr>
        <w:t>101, pp. 31-50</w:t>
      </w:r>
    </w:p>
    <w:sectPr>
      <w:headerReference w:type="default" r:id="rId8"/>
      <w:footerReference w:type="default" r:id="rId9"/>
      <w:footerReference w:type="first" r:id="rId10"/>
      <w:footnotePr>
        <w:numFmt w:val="decimal"/>
      </w:footnotePr>
      <w:type w:val="nextPage"/>
      <w:pgSz w:w="11906" w:h="16838"/>
      <w:pgMar w:left="1134" w:right="1134" w:header="1134" w:top="2245" w:footer="1134" w:bottom="1693"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untsc"/>
      <w:jc w:val="right"/>
      <w:rPr/>
    </w:pPr>
    <w:hyperlink r:id="rId1">
      <w:r>
        <w:rPr>
          <w:rStyle w:val="NascIdirln"/>
        </w:rPr>
        <w:t>cpm2245@utexas.edu</w:t>
      </w:r>
    </w:hyperlink>
    <w:r>
      <w:rPr/>
      <w:t xml:space="preserve">, </w:t>
    </w:r>
    <w:r>
      <w:rPr/>
      <w:fldChar w:fldCharType="begin"/>
    </w:r>
    <w:r>
      <w:instrText> PAGE </w:instrText>
    </w:r>
    <w:r>
      <w:fldChar w:fldCharType="separate"/>
    </w:r>
    <w:r>
      <w:t>10</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untsc"/>
      <w:jc w:val="right"/>
      <w:rPr/>
    </w:pPr>
    <w:hyperlink r:id="rId1">
      <w:r>
        <w:rPr>
          <w:rStyle w:val="NascIdirln"/>
        </w:rPr>
        <w:t>cpm2245@utexas.edu</w:t>
      </w:r>
    </w:hyperlink>
    <w:r>
      <w:rPr/>
      <w:t xml:space="preserve">, </w:t>
    </w:r>
    <w:r>
      <w:rPr/>
      <w:fldChar w:fldCharType="begin"/>
    </w:r>
    <w:r>
      <w:instrText> PAGE </w:instrText>
    </w:r>
    <w:r>
      <w:fldChar w:fldCharType="separate"/>
    </w:r>
    <w:r>
      <w:t>1</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nta"/>
        <w:rPr/>
      </w:pPr>
      <w:r>
        <w:rPr/>
        <w:footnoteRef/>
        <w:tab/>
      </w:r>
      <w:r>
        <w:rPr/>
        <w:t>Uncredited translations are my own.</w:t>
      </w:r>
    </w:p>
  </w:footnote>
  <w:footnote w:id="3">
    <w:p>
      <w:pPr>
        <w:pStyle w:val="Fonta"/>
        <w:rPr/>
      </w:pPr>
      <w:r>
        <w:rPr/>
        <w:footnoteRef/>
        <w:tab/>
      </w:r>
      <w:r>
        <w:rPr/>
        <w:t>I am grateful to my colleague Hayley Barnett for pointing out this feature of Metellan coinage to me.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eanntsc"/>
      <w:jc w:val="left"/>
      <w:rPr/>
    </w:pPr>
    <w:r>
      <w:rPr/>
      <w:t xml:space="preserve">  </w:t>
    </w:r>
    <w:r>
      <w:rPr/>
      <w:t>CAMWS 2019, 4</w:t>
    </w:r>
    <w:r>
      <w:rPr>
        <w:vertAlign w:val="superscript"/>
      </w:rPr>
      <w:t>th</w:t>
    </w:r>
    <w:r>
      <w:rPr/>
      <w:t xml:space="preserve"> of April</w:t>
    </w:r>
    <w:r>
      <w:rPr/>
      <w:t xml:space="preserve">   </w:t>
      <w:tab/>
      <w:tab/>
    </w:r>
    <w:bookmarkStart w:id="4" w:name="__DdeLink__4059_3633663615"/>
    <w:r>
      <w:rPr/>
      <w:t>Breaking/Remaking Terence</w:t>
    </w:r>
  </w:p>
  <w:p>
    <w:pPr>
      <w:pStyle w:val="Ceanntsc"/>
      <w:jc w:val="right"/>
      <w:rPr/>
    </w:pPr>
    <w:r>
      <w:rPr/>
      <w:t xml:space="preserve"> </w:t>
    </w:r>
    <w:r>
      <w:rPr/>
      <w:t>Mac An Aircinn, 30</w:t>
    </w:r>
    <w:r>
      <w:rPr>
        <w:vertAlign w:val="superscript"/>
      </w:rPr>
      <w:t>th</w:t>
    </w:r>
    <w:bookmarkEnd w:id="4"/>
    <w:r>
      <w:rPr/>
      <w:t xml:space="preserve"> of March 2019</w:t>
    </w:r>
  </w:p>
  <w:p>
    <w:pPr>
      <w:pStyle w:val="Ceanntsc"/>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szCs w:val="24"/>
        <w:rFonts w:cs="OpenSymbol"/>
      </w:rPr>
    </w:lvl>
    <w:lvl w:ilvl="1">
      <w:start w:val="1"/>
      <w:numFmt w:val="bullet"/>
      <w:lvlText w:val="◦"/>
      <w:lvlJc w:val="left"/>
      <w:pPr>
        <w:tabs>
          <w:tab w:val="num" w:pos="1080"/>
        </w:tabs>
        <w:ind w:left="1080" w:hanging="360"/>
      </w:pPr>
      <w:rPr>
        <w:rFonts w:ascii="OpenSymbol" w:hAnsi="OpenSymbol" w:cs="OpenSymbol" w:hint="default"/>
        <w:sz w:val="24"/>
        <w:szCs w:val="24"/>
        <w:rFonts w:cs="OpenSymbol"/>
      </w:rPr>
    </w:lvl>
    <w:lvl w:ilvl="2">
      <w:start w:val="1"/>
      <w:numFmt w:val="bullet"/>
      <w:lvlText w:val="▪"/>
      <w:lvlJc w:val="left"/>
      <w:pPr>
        <w:tabs>
          <w:tab w:val="num" w:pos="1440"/>
        </w:tabs>
        <w:ind w:left="1440" w:hanging="360"/>
      </w:pPr>
      <w:rPr>
        <w:rFonts w:ascii="OpenSymbol" w:hAnsi="OpenSymbol" w:cs="OpenSymbol" w:hint="default"/>
        <w:sz w:val="24"/>
        <w:szCs w:val="24"/>
        <w:rFonts w:cs="OpenSymbol"/>
      </w:rPr>
    </w:lvl>
    <w:lvl w:ilvl="3">
      <w:start w:val="1"/>
      <w:numFmt w:val="bullet"/>
      <w:lvlText w:val=""/>
      <w:lvlJc w:val="left"/>
      <w:pPr>
        <w:tabs>
          <w:tab w:val="num" w:pos="1800"/>
        </w:tabs>
        <w:ind w:left="1800" w:hanging="360"/>
      </w:pPr>
      <w:rPr>
        <w:rFonts w:ascii="Symbol" w:hAnsi="Symbol" w:cs="Symbol" w:hint="default"/>
        <w:sz w:val="24"/>
        <w:szCs w:val="24"/>
        <w:rFonts w:cs="OpenSymbol"/>
      </w:rPr>
    </w:lvl>
    <w:lvl w:ilvl="4">
      <w:start w:val="1"/>
      <w:numFmt w:val="bullet"/>
      <w:lvlText w:val="◦"/>
      <w:lvlJc w:val="left"/>
      <w:pPr>
        <w:tabs>
          <w:tab w:val="num" w:pos="2160"/>
        </w:tabs>
        <w:ind w:left="2160" w:hanging="360"/>
      </w:pPr>
      <w:rPr>
        <w:rFonts w:ascii="OpenSymbol" w:hAnsi="OpenSymbol" w:cs="OpenSymbol" w:hint="default"/>
        <w:sz w:val="24"/>
        <w:szCs w:val="24"/>
        <w:rFonts w:cs="OpenSymbol"/>
      </w:rPr>
    </w:lvl>
    <w:lvl w:ilvl="5">
      <w:start w:val="1"/>
      <w:numFmt w:val="bullet"/>
      <w:lvlText w:val="▪"/>
      <w:lvlJc w:val="left"/>
      <w:pPr>
        <w:tabs>
          <w:tab w:val="num" w:pos="2520"/>
        </w:tabs>
        <w:ind w:left="2520" w:hanging="360"/>
      </w:pPr>
      <w:rPr>
        <w:rFonts w:ascii="OpenSymbol" w:hAnsi="OpenSymbol" w:cs="OpenSymbol" w:hint="default"/>
        <w:sz w:val="24"/>
        <w:szCs w:val="24"/>
        <w:rFonts w:cs="OpenSymbol"/>
      </w:rPr>
    </w:lvl>
    <w:lvl w:ilvl="6">
      <w:start w:val="1"/>
      <w:numFmt w:val="bullet"/>
      <w:lvlText w:val=""/>
      <w:lvlJc w:val="left"/>
      <w:pPr>
        <w:tabs>
          <w:tab w:val="num" w:pos="2880"/>
        </w:tabs>
        <w:ind w:left="2880" w:hanging="360"/>
      </w:pPr>
      <w:rPr>
        <w:rFonts w:ascii="Symbol" w:hAnsi="Symbol" w:cs="Symbol" w:hint="default"/>
        <w:sz w:val="24"/>
        <w:szCs w:val="24"/>
        <w:rFonts w:cs="OpenSymbol"/>
      </w:rPr>
    </w:lvl>
    <w:lvl w:ilvl="7">
      <w:start w:val="1"/>
      <w:numFmt w:val="bullet"/>
      <w:lvlText w:val="◦"/>
      <w:lvlJc w:val="left"/>
      <w:pPr>
        <w:tabs>
          <w:tab w:val="num" w:pos="3240"/>
        </w:tabs>
        <w:ind w:left="3240" w:hanging="360"/>
      </w:pPr>
      <w:rPr>
        <w:rFonts w:ascii="OpenSymbol" w:hAnsi="OpenSymbol" w:cs="OpenSymbol" w:hint="default"/>
        <w:sz w:val="24"/>
        <w:szCs w:val="24"/>
        <w:rFonts w:cs="OpenSymbol"/>
      </w:rPr>
    </w:lvl>
    <w:lvl w:ilvl="8">
      <w:start w:val="1"/>
      <w:numFmt w:val="bullet"/>
      <w:lvlText w:val="▪"/>
      <w:lvlJc w:val="left"/>
      <w:pPr>
        <w:tabs>
          <w:tab w:val="num" w:pos="3600"/>
        </w:tabs>
        <w:ind w:left="3600" w:hanging="360"/>
      </w:pPr>
      <w:rPr>
        <w:rFonts w:ascii="OpenSymbol" w:hAnsi="OpenSymbol" w:cs="OpenSymbol" w:hint="default"/>
        <w:sz w:val="24"/>
        <w:szCs w:val="24"/>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IE"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Arial"/>
      <w:color w:val="00000A"/>
      <w:sz w:val="24"/>
      <w:szCs w:val="24"/>
      <w:lang w:val="en-IE" w:eastAsia="zh-CN" w:bidi="hi-IN"/>
    </w:rPr>
  </w:style>
  <w:style w:type="character" w:styleId="SiombailUimhrithe">
    <w:name w:val="Siombailí Uimhrithe"/>
    <w:qFormat/>
    <w:rPr>
      <w:sz w:val="28"/>
      <w:szCs w:val="28"/>
    </w:rPr>
  </w:style>
  <w:style w:type="character" w:styleId="NascIdirln">
    <w:name w:val="Nasc Idirlín"/>
    <w:rPr>
      <w:color w:val="000080"/>
      <w:u w:val="single"/>
    </w:rPr>
  </w:style>
  <w:style w:type="character" w:styleId="NascIdirlnFeicthe">
    <w:name w:val="Nasc Idirlín Feicthe"/>
    <w:rPr>
      <w:color w:val="800000"/>
      <w:u w:val="single"/>
      <w:lang w:val="zxx" w:eastAsia="zxx" w:bidi="zxx"/>
    </w:rPr>
  </w:style>
  <w:style w:type="character" w:styleId="Urchair">
    <w:name w:val="Urchair"/>
    <w:qFormat/>
    <w:rPr>
      <w:rFonts w:ascii="OpenSymbol" w:hAnsi="OpenSymbol" w:eastAsia="OpenSymbol" w:cs="OpenSymbol"/>
      <w:sz w:val="24"/>
      <w:szCs w:val="24"/>
    </w:rPr>
  </w:style>
  <w:style w:type="character" w:styleId="CarachtairFhonta">
    <w:name w:val="Carachtair Fhonóta"/>
    <w:qFormat/>
    <w:rPr/>
  </w:style>
  <w:style w:type="character" w:styleId="AncaireanFhonta">
    <w:name w:val="Ancaire an Fhonóta"/>
    <w:rPr>
      <w:vertAlign w:val="superscript"/>
    </w:rPr>
  </w:style>
  <w:style w:type="character" w:styleId="Character20style">
    <w:name w:val="Character_20_style"/>
    <w:qFormat/>
    <w:rPr/>
  </w:style>
  <w:style w:type="character" w:styleId="AncaireanIarnta">
    <w:name w:val="Ancaire an Iarnóta"/>
    <w:rPr>
      <w:vertAlign w:val="superscript"/>
    </w:rPr>
  </w:style>
  <w:style w:type="character" w:styleId="CarachtairIarnta">
    <w:name w:val="Carachtair Iarnóta"/>
    <w:qFormat/>
    <w:rPr/>
  </w:style>
  <w:style w:type="character" w:styleId="ListLabel1">
    <w:name w:val="ListLabel 1"/>
    <w:qFormat/>
    <w:rPr>
      <w:rFonts w:cs="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sz w:val="24"/>
      <w:szCs w:val="24"/>
    </w:rPr>
  </w:style>
  <w:style w:type="character" w:styleId="ListLabel11">
    <w:name w:val="ListLabel 11"/>
    <w:qFormat/>
    <w:rPr>
      <w:rFonts w:cs="OpenSymbol"/>
      <w:sz w:val="24"/>
      <w:szCs w:val="24"/>
    </w:rPr>
  </w:style>
  <w:style w:type="character" w:styleId="ListLabel12">
    <w:name w:val="ListLabel 12"/>
    <w:qFormat/>
    <w:rPr>
      <w:rFonts w:cs="OpenSymbol"/>
      <w:sz w:val="24"/>
      <w:szCs w:val="24"/>
    </w:rPr>
  </w:style>
  <w:style w:type="character" w:styleId="ListLabel13">
    <w:name w:val="ListLabel 13"/>
    <w:qFormat/>
    <w:rPr>
      <w:rFonts w:cs="OpenSymbol"/>
      <w:sz w:val="24"/>
      <w:szCs w:val="24"/>
    </w:rPr>
  </w:style>
  <w:style w:type="character" w:styleId="ListLabel14">
    <w:name w:val="ListLabel 14"/>
    <w:qFormat/>
    <w:rPr>
      <w:rFonts w:cs="OpenSymbol"/>
      <w:sz w:val="24"/>
      <w:szCs w:val="24"/>
    </w:rPr>
  </w:style>
  <w:style w:type="character" w:styleId="ListLabel15">
    <w:name w:val="ListLabel 15"/>
    <w:qFormat/>
    <w:rPr>
      <w:rFonts w:cs="OpenSymbol"/>
      <w:sz w:val="24"/>
      <w:szCs w:val="24"/>
    </w:rPr>
  </w:style>
  <w:style w:type="character" w:styleId="ListLabel16">
    <w:name w:val="ListLabel 16"/>
    <w:qFormat/>
    <w:rPr>
      <w:rFonts w:cs="OpenSymbol"/>
      <w:sz w:val="24"/>
      <w:szCs w:val="24"/>
    </w:rPr>
  </w:style>
  <w:style w:type="character" w:styleId="ListLabel17">
    <w:name w:val="ListLabel 17"/>
    <w:qFormat/>
    <w:rPr>
      <w:rFonts w:cs="OpenSymbol"/>
      <w:sz w:val="24"/>
      <w:szCs w:val="24"/>
    </w:rPr>
  </w:style>
  <w:style w:type="character" w:styleId="ListLabel18">
    <w:name w:val="ListLabel 18"/>
    <w:qFormat/>
    <w:rPr>
      <w:rFonts w:cs="OpenSymbol"/>
      <w:sz w:val="24"/>
      <w:szCs w:val="24"/>
    </w:rPr>
  </w:style>
  <w:style w:type="character" w:styleId="ListLabel19">
    <w:name w:val="ListLabel 19"/>
    <w:qFormat/>
    <w:rPr>
      <w:rFonts w:cs="Symbol"/>
      <w:b w:val="false"/>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sz w:val="24"/>
      <w:szCs w:val="24"/>
    </w:rPr>
  </w:style>
  <w:style w:type="character" w:styleId="ListLabel29">
    <w:name w:val="ListLabel 29"/>
    <w:qFormat/>
    <w:rPr>
      <w:rFonts w:cs="OpenSymbol"/>
      <w:sz w:val="24"/>
      <w:szCs w:val="24"/>
    </w:rPr>
  </w:style>
  <w:style w:type="character" w:styleId="ListLabel30">
    <w:name w:val="ListLabel 30"/>
    <w:qFormat/>
    <w:rPr>
      <w:rFonts w:cs="OpenSymbol"/>
      <w:sz w:val="24"/>
      <w:szCs w:val="24"/>
    </w:rPr>
  </w:style>
  <w:style w:type="character" w:styleId="ListLabel31">
    <w:name w:val="ListLabel 31"/>
    <w:qFormat/>
    <w:rPr>
      <w:rFonts w:cs="OpenSymbol"/>
      <w:sz w:val="24"/>
      <w:szCs w:val="24"/>
    </w:rPr>
  </w:style>
  <w:style w:type="character" w:styleId="ListLabel32">
    <w:name w:val="ListLabel 32"/>
    <w:qFormat/>
    <w:rPr>
      <w:rFonts w:cs="OpenSymbol"/>
      <w:sz w:val="24"/>
      <w:szCs w:val="24"/>
    </w:rPr>
  </w:style>
  <w:style w:type="character" w:styleId="ListLabel33">
    <w:name w:val="ListLabel 33"/>
    <w:qFormat/>
    <w:rPr>
      <w:rFonts w:cs="OpenSymbol"/>
      <w:sz w:val="24"/>
      <w:szCs w:val="24"/>
    </w:rPr>
  </w:style>
  <w:style w:type="character" w:styleId="ListLabel34">
    <w:name w:val="ListLabel 34"/>
    <w:qFormat/>
    <w:rPr>
      <w:rFonts w:cs="OpenSymbol"/>
      <w:sz w:val="24"/>
      <w:szCs w:val="24"/>
    </w:rPr>
  </w:style>
  <w:style w:type="character" w:styleId="ListLabel35">
    <w:name w:val="ListLabel 35"/>
    <w:qFormat/>
    <w:rPr>
      <w:rFonts w:cs="OpenSymbol"/>
      <w:sz w:val="24"/>
      <w:szCs w:val="24"/>
    </w:rPr>
  </w:style>
  <w:style w:type="character" w:styleId="ListLabel36">
    <w:name w:val="ListLabel 36"/>
    <w:qFormat/>
    <w:rPr>
      <w:rFonts w:cs="OpenSymbol"/>
      <w:sz w:val="24"/>
      <w:szCs w:val="24"/>
    </w:rPr>
  </w:style>
  <w:style w:type="character" w:styleId="ListLabel37">
    <w:name w:val="ListLabel 37"/>
    <w:qFormat/>
    <w:rPr>
      <w:rFonts w:cs="Symbol"/>
      <w:b w:val="false"/>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sz w:val="24"/>
      <w:szCs w:val="24"/>
    </w:rPr>
  </w:style>
  <w:style w:type="character" w:styleId="ListLabel47">
    <w:name w:val="ListLabel 47"/>
    <w:qFormat/>
    <w:rPr>
      <w:rFonts w:cs="OpenSymbol"/>
      <w:sz w:val="24"/>
      <w:szCs w:val="24"/>
    </w:rPr>
  </w:style>
  <w:style w:type="character" w:styleId="ListLabel48">
    <w:name w:val="ListLabel 48"/>
    <w:qFormat/>
    <w:rPr>
      <w:rFonts w:cs="OpenSymbol"/>
      <w:sz w:val="24"/>
      <w:szCs w:val="24"/>
    </w:rPr>
  </w:style>
  <w:style w:type="character" w:styleId="ListLabel49">
    <w:name w:val="ListLabel 49"/>
    <w:qFormat/>
    <w:rPr>
      <w:rFonts w:cs="OpenSymbol"/>
      <w:sz w:val="24"/>
      <w:szCs w:val="24"/>
    </w:rPr>
  </w:style>
  <w:style w:type="character" w:styleId="ListLabel50">
    <w:name w:val="ListLabel 50"/>
    <w:qFormat/>
    <w:rPr>
      <w:rFonts w:cs="OpenSymbol"/>
      <w:sz w:val="24"/>
      <w:szCs w:val="24"/>
    </w:rPr>
  </w:style>
  <w:style w:type="character" w:styleId="ListLabel51">
    <w:name w:val="ListLabel 51"/>
    <w:qFormat/>
    <w:rPr>
      <w:rFonts w:cs="OpenSymbol"/>
      <w:sz w:val="24"/>
      <w:szCs w:val="24"/>
    </w:rPr>
  </w:style>
  <w:style w:type="character" w:styleId="ListLabel52">
    <w:name w:val="ListLabel 52"/>
    <w:qFormat/>
    <w:rPr>
      <w:rFonts w:cs="OpenSymbol"/>
      <w:sz w:val="24"/>
      <w:szCs w:val="24"/>
    </w:rPr>
  </w:style>
  <w:style w:type="character" w:styleId="ListLabel53">
    <w:name w:val="ListLabel 53"/>
    <w:qFormat/>
    <w:rPr>
      <w:rFonts w:cs="OpenSymbol"/>
      <w:sz w:val="24"/>
      <w:szCs w:val="24"/>
    </w:rPr>
  </w:style>
  <w:style w:type="character" w:styleId="ListLabel54">
    <w:name w:val="ListLabel 54"/>
    <w:qFormat/>
    <w:rPr>
      <w:rFonts w:cs="OpenSymbol"/>
      <w:sz w:val="24"/>
      <w:szCs w:val="24"/>
    </w:rPr>
  </w:style>
  <w:style w:type="character" w:styleId="ListLabel55">
    <w:name w:val="ListLabel 55"/>
    <w:qFormat/>
    <w:rPr>
      <w:rFonts w:cs="Symbol"/>
      <w:b w:val="false"/>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sz w:val="24"/>
      <w:szCs w:val="24"/>
    </w:rPr>
  </w:style>
  <w:style w:type="character" w:styleId="ListLabel65">
    <w:name w:val="ListLabel 65"/>
    <w:qFormat/>
    <w:rPr>
      <w:rFonts w:cs="OpenSymbol"/>
      <w:sz w:val="24"/>
      <w:szCs w:val="24"/>
    </w:rPr>
  </w:style>
  <w:style w:type="character" w:styleId="ListLabel66">
    <w:name w:val="ListLabel 66"/>
    <w:qFormat/>
    <w:rPr>
      <w:rFonts w:cs="OpenSymbol"/>
      <w:sz w:val="24"/>
      <w:szCs w:val="24"/>
    </w:rPr>
  </w:style>
  <w:style w:type="character" w:styleId="ListLabel67">
    <w:name w:val="ListLabel 67"/>
    <w:qFormat/>
    <w:rPr>
      <w:rFonts w:cs="OpenSymbol"/>
      <w:sz w:val="24"/>
      <w:szCs w:val="24"/>
    </w:rPr>
  </w:style>
  <w:style w:type="character" w:styleId="ListLabel68">
    <w:name w:val="ListLabel 68"/>
    <w:qFormat/>
    <w:rPr>
      <w:rFonts w:cs="OpenSymbol"/>
      <w:sz w:val="24"/>
      <w:szCs w:val="24"/>
    </w:rPr>
  </w:style>
  <w:style w:type="character" w:styleId="ListLabel69">
    <w:name w:val="ListLabel 69"/>
    <w:qFormat/>
    <w:rPr>
      <w:rFonts w:cs="OpenSymbol"/>
      <w:sz w:val="24"/>
      <w:szCs w:val="24"/>
    </w:rPr>
  </w:style>
  <w:style w:type="character" w:styleId="ListLabel70">
    <w:name w:val="ListLabel 70"/>
    <w:qFormat/>
    <w:rPr>
      <w:rFonts w:cs="OpenSymbol"/>
      <w:sz w:val="24"/>
      <w:szCs w:val="24"/>
    </w:rPr>
  </w:style>
  <w:style w:type="character" w:styleId="ListLabel71">
    <w:name w:val="ListLabel 71"/>
    <w:qFormat/>
    <w:rPr>
      <w:rFonts w:cs="OpenSymbol"/>
      <w:sz w:val="24"/>
      <w:szCs w:val="24"/>
    </w:rPr>
  </w:style>
  <w:style w:type="character" w:styleId="ListLabel72">
    <w:name w:val="ListLabel 72"/>
    <w:qFormat/>
    <w:rPr>
      <w:rFonts w:cs="OpenSymbol"/>
      <w:sz w:val="24"/>
      <w:szCs w:val="24"/>
    </w:rPr>
  </w:style>
  <w:style w:type="character" w:styleId="ListLabel73">
    <w:name w:val="ListLabel 73"/>
    <w:qFormat/>
    <w:rPr>
      <w:rFonts w:cs="OpenSymbol"/>
      <w:sz w:val="24"/>
      <w:szCs w:val="24"/>
    </w:rPr>
  </w:style>
  <w:style w:type="character" w:styleId="ListLabel74">
    <w:name w:val="ListLabel 74"/>
    <w:qFormat/>
    <w:rPr>
      <w:rFonts w:cs="OpenSymbol"/>
      <w:sz w:val="24"/>
      <w:szCs w:val="24"/>
    </w:rPr>
  </w:style>
  <w:style w:type="character" w:styleId="ListLabel75">
    <w:name w:val="ListLabel 75"/>
    <w:qFormat/>
    <w:rPr>
      <w:rFonts w:cs="OpenSymbol"/>
      <w:sz w:val="24"/>
      <w:szCs w:val="24"/>
    </w:rPr>
  </w:style>
  <w:style w:type="character" w:styleId="ListLabel76">
    <w:name w:val="ListLabel 76"/>
    <w:qFormat/>
    <w:rPr>
      <w:rFonts w:cs="OpenSymbol"/>
      <w:sz w:val="24"/>
      <w:szCs w:val="24"/>
    </w:rPr>
  </w:style>
  <w:style w:type="character" w:styleId="ListLabel77">
    <w:name w:val="ListLabel 77"/>
    <w:qFormat/>
    <w:rPr>
      <w:rFonts w:cs="OpenSymbol"/>
      <w:sz w:val="24"/>
      <w:szCs w:val="24"/>
    </w:rPr>
  </w:style>
  <w:style w:type="character" w:styleId="ListLabel78">
    <w:name w:val="ListLabel 78"/>
    <w:qFormat/>
    <w:rPr>
      <w:rFonts w:cs="OpenSymbol"/>
      <w:sz w:val="24"/>
      <w:szCs w:val="24"/>
    </w:rPr>
  </w:style>
  <w:style w:type="character" w:styleId="ListLabel79">
    <w:name w:val="ListLabel 79"/>
    <w:qFormat/>
    <w:rPr>
      <w:rFonts w:cs="OpenSymbol"/>
      <w:sz w:val="24"/>
      <w:szCs w:val="24"/>
    </w:rPr>
  </w:style>
  <w:style w:type="character" w:styleId="ListLabel80">
    <w:name w:val="ListLabel 80"/>
    <w:qFormat/>
    <w:rPr>
      <w:rFonts w:cs="OpenSymbol"/>
      <w:sz w:val="24"/>
      <w:szCs w:val="24"/>
    </w:rPr>
  </w:style>
  <w:style w:type="character" w:styleId="ListLabel81">
    <w:name w:val="ListLabel 81"/>
    <w:qFormat/>
    <w:rPr>
      <w:rFonts w:cs="OpenSymbol"/>
      <w:sz w:val="24"/>
      <w:szCs w:val="24"/>
    </w:rPr>
  </w:style>
  <w:style w:type="paragraph" w:styleId="Ceannteideal">
    <w:name w:val="Ceannteideal"/>
    <w:basedOn w:val="Normal"/>
    <w:next w:val="Promhthacs"/>
    <w:qFormat/>
    <w:pPr>
      <w:keepNext/>
      <w:spacing w:before="240" w:after="120"/>
    </w:pPr>
    <w:rPr>
      <w:rFonts w:ascii="Liberation Sans" w:hAnsi="Liberation Sans" w:eastAsia="Microsoft YaHei" w:cs="Arial"/>
      <w:sz w:val="28"/>
      <w:szCs w:val="28"/>
    </w:rPr>
  </w:style>
  <w:style w:type="paragraph" w:styleId="Promhthacs">
    <w:name w:val="Body Text"/>
    <w:basedOn w:val="Normal"/>
    <w:pPr>
      <w:spacing w:lineRule="auto" w:line="288" w:before="0" w:after="140"/>
    </w:pPr>
    <w:rPr/>
  </w:style>
  <w:style w:type="paragraph" w:styleId="Liosta">
    <w:name w:val="List"/>
    <w:basedOn w:val="Promhthacs"/>
    <w:pPr/>
    <w:rPr>
      <w:rFonts w:cs="Arial"/>
    </w:rPr>
  </w:style>
  <w:style w:type="paragraph" w:styleId="Foscrbhinn">
    <w:name w:val="Caption"/>
    <w:basedOn w:val="Normal"/>
    <w:qFormat/>
    <w:pPr>
      <w:suppressLineNumbers/>
      <w:spacing w:before="120" w:after="120"/>
    </w:pPr>
    <w:rPr>
      <w:rFonts w:cs="Arial"/>
      <w:i/>
      <w:iCs/>
      <w:sz w:val="24"/>
      <w:szCs w:val="24"/>
    </w:rPr>
  </w:style>
  <w:style w:type="paragraph" w:styleId="Innacs">
    <w:name w:val="Innéacs"/>
    <w:basedOn w:val="Normal"/>
    <w:qFormat/>
    <w:pPr>
      <w:suppressLineNumbers/>
    </w:pPr>
    <w:rPr>
      <w:rFonts w:cs="Arial"/>
    </w:rPr>
  </w:style>
  <w:style w:type="paragraph" w:styleId="Footnotetext">
    <w:name w:val="footnote text"/>
    <w:basedOn w:val="Normal"/>
    <w:qFormat/>
    <w:pPr>
      <w:suppressLineNumbers/>
      <w:ind w:left="339" w:right="0" w:hanging="339"/>
    </w:pPr>
    <w:rPr>
      <w:sz w:val="20"/>
      <w:szCs w:val="20"/>
    </w:rPr>
  </w:style>
  <w:style w:type="paragraph" w:styleId="Ceanntsc">
    <w:name w:val="Header"/>
    <w:basedOn w:val="Normal"/>
    <w:pPr>
      <w:suppressLineNumbers/>
      <w:tabs>
        <w:tab w:val="center" w:pos="4819" w:leader="none"/>
        <w:tab w:val="right" w:pos="9638" w:leader="none"/>
      </w:tabs>
    </w:pPr>
    <w:rPr/>
  </w:style>
  <w:style w:type="paragraph" w:styleId="Buntsc">
    <w:name w:val="Footer"/>
    <w:basedOn w:val="Normal"/>
    <w:pPr>
      <w:suppressLineNumbers/>
      <w:tabs>
        <w:tab w:val="center" w:pos="4819" w:leader="none"/>
        <w:tab w:val="right" w:pos="9638" w:leader="none"/>
      </w:tabs>
    </w:pPr>
    <w:rPr/>
  </w:style>
  <w:style w:type="paragraph" w:styleId="BharanTbla">
    <w:name w:val="Ábhar an Tábla"/>
    <w:basedOn w:val="Normal"/>
    <w:qFormat/>
    <w:pPr>
      <w:suppressLineNumbers/>
    </w:pPr>
    <w:rPr/>
  </w:style>
  <w:style w:type="paragraph" w:styleId="CeannteidealTbla">
    <w:name w:val="Ceannteideal Tábla"/>
    <w:basedOn w:val="BharanTbla"/>
    <w:qFormat/>
    <w:pPr>
      <w:suppressLineNumbers/>
      <w:jc w:val="center"/>
    </w:pPr>
    <w:rPr>
      <w:b/>
      <w:bCs/>
    </w:rPr>
  </w:style>
  <w:style w:type="paragraph" w:styleId="Fonta">
    <w:name w:val="Footnote Text"/>
    <w:basedOn w:val="Normal"/>
    <w:pPr>
      <w:suppressLineNumbers/>
      <w:ind w:left="339" w:right="0" w:hanging="339"/>
    </w:pPr>
    <w:rPr>
      <w:sz w:val="20"/>
      <w:szCs w:val="20"/>
    </w:rPr>
  </w:style>
  <w:style w:type="paragraph" w:styleId="Athfhriotail">
    <w:name w:val="Athfhriotail"/>
    <w:basedOn w:val="Normal"/>
    <w:qFormat/>
    <w:pPr>
      <w:spacing w:before="0" w:after="283"/>
      <w:ind w:left="567" w:right="567" w:hanging="0"/>
    </w:pPr>
    <w:rPr/>
  </w:style>
  <w:style w:type="paragraph" w:styleId="TacsRamhfhormidithe">
    <w:name w:val="Téacs Réamhfhormáidith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heguardian.com/culture/2017/oct/28/william-shakespeare-buried-westminster-abbey-alexander-waugh" TargetMode="External"/><Relationship Id="rId3" Type="http://schemas.openxmlformats.org/officeDocument/2006/relationships/hyperlink" Target="https://github.com/diyclassics/ll-experiments/blob/master/consistency.ipynb"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cpm2245@utexas.edu" TargetMode="External"/>
</Relationships>
</file>

<file path=word/_rels/footer2.xml.rels><?xml version="1.0" encoding="UTF-8"?>
<Relationships xmlns="http://schemas.openxmlformats.org/package/2006/relationships"><Relationship Id="rId1" Type="http://schemas.openxmlformats.org/officeDocument/2006/relationships/hyperlink" Target="mailto:cpm2245@utexas.edu" TargetMode="External"/>
</Relationships>
</file>

<file path=docProps/app.xml><?xml version="1.0" encoding="utf-8"?>
<Properties xmlns="http://schemas.openxmlformats.org/officeDocument/2006/extended-properties" xmlns:vt="http://schemas.openxmlformats.org/officeDocument/2006/docPropsVTypes">
  <Template/>
  <TotalTime>1177</TotalTime>
  <Application>LibreOffice/5.3.1.2$Windows_x86 LibreOffice_project/e80a0e0fd1875e1696614d24c32df0f95f03deb2</Application>
  <Pages>10</Pages>
  <Words>2228</Words>
  <Characters>11725</Characters>
  <CharactersWithSpaces>13883</CharactersWithSpaces>
  <Paragraphs>163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2019-03-16T14:54:52Z</dcterms:created>
  <dc:creator/>
  <dc:description/>
  <dc:language>en-IE</dc:language>
  <cp:lastModifiedBy/>
  <dcterms:modified xsi:type="dcterms:W3CDTF">2019-04-02T16:47:04Z</dcterms:modified>
  <cp:revision>10</cp:revision>
  <dc:subject/>
  <dc:title/>
</cp:coreProperties>
</file>