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E569F" w14:textId="77777777" w:rsidR="00DA6484" w:rsidRPr="0039731B" w:rsidRDefault="00DA6484" w:rsidP="00DA6484">
      <w:pPr>
        <w:jc w:val="center"/>
        <w:rPr>
          <w:b/>
        </w:rPr>
      </w:pPr>
      <w:r w:rsidRPr="0039731B">
        <w:rPr>
          <w:b/>
        </w:rPr>
        <w:t>Chilon of Sparta: The Man and the Legend</w:t>
      </w:r>
    </w:p>
    <w:p w14:paraId="501E02D4" w14:textId="77777777" w:rsidR="00DA6484" w:rsidRDefault="00DA6484"/>
    <w:p w14:paraId="2A5F5C87" w14:textId="77777777" w:rsidR="00DA6484" w:rsidRDefault="00DA6484">
      <w:r>
        <w:t>Susan O. Shapiro</w:t>
      </w:r>
      <w:r>
        <w:tab/>
      </w:r>
      <w:r>
        <w:tab/>
      </w:r>
      <w:r>
        <w:tab/>
      </w:r>
      <w:r>
        <w:tab/>
      </w:r>
      <w:r>
        <w:tab/>
      </w:r>
      <w:r>
        <w:tab/>
      </w:r>
      <w:r>
        <w:tab/>
        <w:t xml:space="preserve">     Susan.O.Shapiro@usu.edu</w:t>
      </w:r>
    </w:p>
    <w:p w14:paraId="2A46CD11" w14:textId="45F0EB1B" w:rsidR="008B1B3D" w:rsidRDefault="00866BFE">
      <w:r>
        <w:t>CAMWS April 4</w:t>
      </w:r>
      <w:bookmarkStart w:id="0" w:name="_GoBack"/>
      <w:bookmarkEnd w:id="0"/>
      <w:r w:rsidR="00DA6484">
        <w:t>, 2019</w:t>
      </w:r>
      <w:r w:rsidR="00DA6484">
        <w:tab/>
      </w:r>
      <w:r w:rsidR="00DA6484">
        <w:tab/>
      </w:r>
      <w:r w:rsidR="00DA6484">
        <w:tab/>
      </w:r>
      <w:r w:rsidR="00DA6484">
        <w:tab/>
      </w:r>
      <w:r w:rsidR="00DA6484">
        <w:tab/>
      </w:r>
      <w:r w:rsidR="00DA6484">
        <w:tab/>
        <w:t xml:space="preserve">      Utah State University</w:t>
      </w:r>
    </w:p>
    <w:p w14:paraId="202FCB5B" w14:textId="77777777" w:rsidR="008B1B3D" w:rsidRDefault="008B1B3D"/>
    <w:p w14:paraId="4D570C1D" w14:textId="77777777" w:rsidR="00722C0B" w:rsidRDefault="008B1B3D">
      <w:r w:rsidRPr="00692066">
        <w:rPr>
          <w:b/>
        </w:rPr>
        <w:t>1.  Most frequently cited list of the Seven Sages:</w:t>
      </w:r>
      <w:r>
        <w:t xml:space="preserve">  Cleobulus of Lindus, Solon of Athens, Chilon of Sparta, Bias of Priene, Pittacus of Mytilene, Thales of Miletus, and Periander of Corinth.</w:t>
      </w:r>
    </w:p>
    <w:p w14:paraId="50161B6C" w14:textId="77777777" w:rsidR="00692066" w:rsidRDefault="00692066"/>
    <w:p w14:paraId="6DF8162F" w14:textId="77777777" w:rsidR="00722C0B" w:rsidRDefault="00722C0B"/>
    <w:p w14:paraId="6177FC16" w14:textId="77777777" w:rsidR="00722C0B" w:rsidRPr="00692066" w:rsidRDefault="00722C0B">
      <w:pPr>
        <w:rPr>
          <w:b/>
        </w:rPr>
      </w:pPr>
      <w:r w:rsidRPr="00692066">
        <w:rPr>
          <w:b/>
        </w:rPr>
        <w:t>2.  My two main questions for this talk:</w:t>
      </w:r>
    </w:p>
    <w:p w14:paraId="6827B1FF" w14:textId="77777777" w:rsidR="00722C0B" w:rsidRDefault="00722C0B">
      <w:r>
        <w:tab/>
        <w:t>1.  Is there a common set of characteristics that all these men share?</w:t>
      </w:r>
    </w:p>
    <w:p w14:paraId="3DEC6B0E" w14:textId="77777777" w:rsidR="00615BFD" w:rsidRDefault="00722C0B">
      <w:r>
        <w:tab/>
        <w:t xml:space="preserve">2.  If there is a set of shared characteristics, how are these qualities related to the legends </w:t>
      </w:r>
      <w:r>
        <w:tab/>
        <w:t xml:space="preserve">  </w:t>
      </w:r>
      <w:r>
        <w:tab/>
        <w:t xml:space="preserve">     </w:t>
      </w:r>
      <w:r w:rsidR="0039731B">
        <w:t>about their</w:t>
      </w:r>
      <w:r>
        <w:t xml:space="preserve"> wisdom?</w:t>
      </w:r>
    </w:p>
    <w:p w14:paraId="7B26DD77" w14:textId="77777777" w:rsidR="00692066" w:rsidRDefault="00692066"/>
    <w:p w14:paraId="283FEAB7" w14:textId="77777777" w:rsidR="00615BFD" w:rsidRDefault="00615BFD"/>
    <w:p w14:paraId="2F13C9D6" w14:textId="77777777" w:rsidR="00615BFD" w:rsidRPr="00692066" w:rsidRDefault="00615BFD" w:rsidP="00615BFD">
      <w:pPr>
        <w:spacing w:line="360" w:lineRule="auto"/>
        <w:rPr>
          <w:b/>
        </w:rPr>
      </w:pPr>
      <w:r w:rsidRPr="00692066">
        <w:rPr>
          <w:b/>
        </w:rPr>
        <w:t xml:space="preserve">3.  Sosicrates (apud Diogenes Laertius 1.68): </w:t>
      </w:r>
    </w:p>
    <w:p w14:paraId="07CD6165" w14:textId="2532D9A8" w:rsidR="00615BFD" w:rsidRPr="00E071FB" w:rsidRDefault="00615BFD" w:rsidP="00615BFD">
      <w:pPr>
        <w:spacing w:line="360" w:lineRule="auto"/>
        <w:rPr>
          <w:rFonts w:ascii="KadmosU" w:hAnsi="KadmosU"/>
          <w:sz w:val="28"/>
          <w:szCs w:val="28"/>
        </w:rPr>
      </w:pPr>
      <w:r w:rsidRPr="00E071FB">
        <w:rPr>
          <w:sz w:val="28"/>
          <w:szCs w:val="28"/>
        </w:rPr>
        <w:t xml:space="preserve"> </w:t>
      </w:r>
      <w:r w:rsidRPr="00E071FB">
        <w:rPr>
          <w:rFonts w:ascii="KadmosU" w:hAnsi="KadmosU"/>
          <w:sz w:val="28"/>
          <w:szCs w:val="28"/>
          <w:lang w:val="el-GR"/>
        </w:rPr>
        <w:t>καὶ</w:t>
      </w:r>
      <w:r w:rsidRPr="00E071FB">
        <w:rPr>
          <w:rFonts w:ascii="KadmosU" w:hAnsi="KadmosU"/>
          <w:sz w:val="28"/>
          <w:szCs w:val="28"/>
        </w:rPr>
        <w:t xml:space="preserve">  </w:t>
      </w:r>
      <w:r w:rsidRPr="00E071FB">
        <w:rPr>
          <w:rFonts w:ascii="KadmosU" w:hAnsi="KadmosU"/>
          <w:sz w:val="28"/>
          <w:szCs w:val="28"/>
          <w:lang w:val="el-GR"/>
        </w:rPr>
        <w:t>πρῶτος</w:t>
      </w:r>
      <w:r w:rsidRPr="00E071FB">
        <w:rPr>
          <w:rFonts w:ascii="KadmosU" w:hAnsi="KadmosU"/>
          <w:sz w:val="28"/>
          <w:szCs w:val="28"/>
        </w:rPr>
        <w:t xml:space="preserve">  </w:t>
      </w:r>
      <w:r w:rsidRPr="00E071FB">
        <w:rPr>
          <w:rFonts w:ascii="KadmosU" w:hAnsi="KadmosU"/>
          <w:sz w:val="28"/>
          <w:szCs w:val="28"/>
          <w:lang w:val="el-GR"/>
        </w:rPr>
        <w:t>εἰσηγήσατο</w:t>
      </w:r>
      <w:r w:rsidRPr="00E071FB">
        <w:rPr>
          <w:rFonts w:ascii="KadmosU" w:hAnsi="KadmosU"/>
          <w:sz w:val="28"/>
          <w:szCs w:val="28"/>
        </w:rPr>
        <w:t xml:space="preserve">  </w:t>
      </w:r>
      <w:r w:rsidRPr="00E071FB">
        <w:rPr>
          <w:rFonts w:ascii="KadmosU" w:hAnsi="KadmosU"/>
          <w:sz w:val="28"/>
          <w:szCs w:val="28"/>
          <w:lang w:val="el-GR"/>
        </w:rPr>
        <w:t>ἐφόρους</w:t>
      </w:r>
      <w:r w:rsidRPr="00E071FB">
        <w:rPr>
          <w:rFonts w:ascii="KadmosU" w:hAnsi="KadmosU"/>
          <w:sz w:val="28"/>
          <w:szCs w:val="28"/>
        </w:rPr>
        <w:t xml:space="preserve">  </w:t>
      </w:r>
      <w:r w:rsidRPr="00E071FB">
        <w:rPr>
          <w:rFonts w:ascii="KadmosU" w:hAnsi="KadmosU"/>
          <w:sz w:val="28"/>
          <w:szCs w:val="28"/>
          <w:lang w:val="el-GR"/>
        </w:rPr>
        <w:t>τοῖς</w:t>
      </w:r>
      <w:r w:rsidRPr="00E071FB">
        <w:rPr>
          <w:rFonts w:ascii="KadmosU" w:hAnsi="KadmosU"/>
          <w:sz w:val="28"/>
          <w:szCs w:val="28"/>
        </w:rPr>
        <w:t xml:space="preserve">  </w:t>
      </w:r>
      <w:r w:rsidRPr="00E071FB">
        <w:rPr>
          <w:rFonts w:ascii="KadmosU" w:hAnsi="KadmosU"/>
          <w:sz w:val="28"/>
          <w:szCs w:val="28"/>
          <w:lang w:val="el-GR"/>
        </w:rPr>
        <w:t>βασιλεῦσι</w:t>
      </w:r>
      <w:r w:rsidRPr="00E071FB">
        <w:rPr>
          <w:rFonts w:ascii="KadmosU" w:hAnsi="KadmosU"/>
          <w:sz w:val="28"/>
          <w:szCs w:val="28"/>
        </w:rPr>
        <w:t xml:space="preserve">  </w:t>
      </w:r>
      <w:r w:rsidRPr="00E071FB">
        <w:rPr>
          <w:rFonts w:ascii="KadmosU" w:hAnsi="KadmosU"/>
          <w:sz w:val="28"/>
          <w:szCs w:val="28"/>
          <w:lang w:val="el-GR"/>
        </w:rPr>
        <w:t>παραζευγνύναι</w:t>
      </w:r>
      <w:r w:rsidRPr="00E071FB">
        <w:rPr>
          <w:rFonts w:ascii="KadmosU" w:hAnsi="KadmosU"/>
          <w:sz w:val="28"/>
          <w:szCs w:val="28"/>
        </w:rPr>
        <w:t xml:space="preserve">.   </w:t>
      </w:r>
    </w:p>
    <w:p w14:paraId="5BD7F6B2" w14:textId="77777777" w:rsidR="00E071FB" w:rsidRDefault="00615BFD" w:rsidP="00615BFD">
      <w:pPr>
        <w:spacing w:line="360" w:lineRule="auto"/>
      </w:pPr>
      <w:r>
        <w:rPr>
          <w:rFonts w:ascii="KadmosU" w:hAnsi="KadmosU"/>
        </w:rPr>
        <w:t xml:space="preserve"> "</w:t>
      </w:r>
      <w:r>
        <w:rPr>
          <w:rFonts w:cs="Times New Roman"/>
        </w:rPr>
        <w:t>And he was the first to introduce the yoking together of the ephors to the kings.</w:t>
      </w:r>
      <w:r w:rsidR="00DA6484">
        <w:tab/>
      </w:r>
    </w:p>
    <w:p w14:paraId="1D0B1944" w14:textId="77777777" w:rsidR="00692066" w:rsidRDefault="00692066" w:rsidP="00615BFD">
      <w:pPr>
        <w:spacing w:line="360" w:lineRule="auto"/>
      </w:pPr>
    </w:p>
    <w:p w14:paraId="4DD50312" w14:textId="77777777" w:rsidR="00692066" w:rsidRDefault="00692066" w:rsidP="00615BFD">
      <w:pPr>
        <w:spacing w:line="360" w:lineRule="auto"/>
      </w:pPr>
    </w:p>
    <w:p w14:paraId="705F7A12" w14:textId="77777777" w:rsidR="00E071FB" w:rsidRDefault="00E071FB" w:rsidP="00615BFD">
      <w:pPr>
        <w:spacing w:line="360" w:lineRule="auto"/>
      </w:pPr>
    </w:p>
    <w:p w14:paraId="0F82CE66" w14:textId="77777777" w:rsidR="0035232C" w:rsidRPr="00692066" w:rsidRDefault="00E071FB" w:rsidP="00615BFD">
      <w:pPr>
        <w:spacing w:line="360" w:lineRule="auto"/>
        <w:rPr>
          <w:b/>
        </w:rPr>
      </w:pPr>
      <w:r w:rsidRPr="00692066">
        <w:rPr>
          <w:b/>
        </w:rPr>
        <w:t xml:space="preserve">4.  </w:t>
      </w:r>
      <w:r w:rsidR="0035232C" w:rsidRPr="00692066">
        <w:rPr>
          <w:b/>
        </w:rPr>
        <w:t xml:space="preserve">Xenophon, </w:t>
      </w:r>
      <w:r w:rsidR="0035232C" w:rsidRPr="00692066">
        <w:rPr>
          <w:b/>
          <w:i/>
        </w:rPr>
        <w:t>Constitution of the Lacedaimonians</w:t>
      </w:r>
      <w:r w:rsidR="0035232C" w:rsidRPr="00692066">
        <w:rPr>
          <w:b/>
        </w:rPr>
        <w:t>, 15.7:</w:t>
      </w:r>
    </w:p>
    <w:p w14:paraId="33A43BA0" w14:textId="7ECF373E" w:rsidR="00C32DBC" w:rsidRPr="00145328" w:rsidRDefault="0035232C" w:rsidP="00145328">
      <w:pPr>
        <w:spacing w:line="360" w:lineRule="auto"/>
        <w:rPr>
          <w:rFonts w:ascii="KadmosU" w:hAnsi="KadmosU"/>
          <w:sz w:val="28"/>
          <w:szCs w:val="28"/>
        </w:rPr>
      </w:pPr>
      <w:r w:rsidRPr="00145328">
        <w:rPr>
          <w:rFonts w:ascii="KadmosU" w:hAnsi="KadmosU"/>
          <w:sz w:val="28"/>
          <w:szCs w:val="28"/>
          <w:lang w:val="el-GR"/>
        </w:rPr>
        <w:t>καὶ</w:t>
      </w:r>
      <w:r w:rsidRPr="00145328">
        <w:rPr>
          <w:rFonts w:ascii="KadmosU" w:hAnsi="KadmosU"/>
          <w:sz w:val="28"/>
          <w:szCs w:val="28"/>
        </w:rPr>
        <w:t xml:space="preserve">  </w:t>
      </w:r>
      <w:r w:rsidRPr="00145328">
        <w:rPr>
          <w:rFonts w:ascii="KadmosU" w:hAnsi="KadmosU"/>
          <w:sz w:val="28"/>
          <w:szCs w:val="28"/>
          <w:lang w:val="el-GR"/>
        </w:rPr>
        <w:t>ὅρκους</w:t>
      </w:r>
      <w:r w:rsidRPr="00145328">
        <w:rPr>
          <w:rFonts w:ascii="KadmosU" w:hAnsi="KadmosU"/>
          <w:sz w:val="28"/>
          <w:szCs w:val="28"/>
        </w:rPr>
        <w:t xml:space="preserve">  </w:t>
      </w:r>
      <w:r w:rsidRPr="00145328">
        <w:rPr>
          <w:rFonts w:ascii="KadmosU" w:hAnsi="KadmosU"/>
          <w:sz w:val="28"/>
          <w:szCs w:val="28"/>
          <w:lang w:val="el-GR"/>
        </w:rPr>
        <w:t>δὲ</w:t>
      </w:r>
      <w:r w:rsidRPr="00145328">
        <w:rPr>
          <w:rFonts w:ascii="KadmosU" w:hAnsi="KadmosU"/>
          <w:sz w:val="28"/>
          <w:szCs w:val="28"/>
        </w:rPr>
        <w:t xml:space="preserve">  </w:t>
      </w:r>
      <w:r w:rsidRPr="00145328">
        <w:rPr>
          <w:rFonts w:ascii="KadmosU" w:hAnsi="KadmosU"/>
          <w:sz w:val="28"/>
          <w:szCs w:val="28"/>
          <w:lang w:val="el-GR"/>
        </w:rPr>
        <w:t>ἀλλήλοις</w:t>
      </w:r>
      <w:r w:rsidRPr="00145328">
        <w:rPr>
          <w:rFonts w:ascii="KadmosU" w:hAnsi="KadmosU"/>
          <w:sz w:val="28"/>
          <w:szCs w:val="28"/>
        </w:rPr>
        <w:t xml:space="preserve">  </w:t>
      </w:r>
      <w:r w:rsidRPr="00145328">
        <w:rPr>
          <w:rFonts w:ascii="KadmosU" w:hAnsi="KadmosU"/>
          <w:sz w:val="28"/>
          <w:szCs w:val="28"/>
          <w:lang w:val="el-GR"/>
        </w:rPr>
        <w:t>κατὰ</w:t>
      </w:r>
      <w:r w:rsidRPr="00145328">
        <w:rPr>
          <w:rFonts w:ascii="KadmosU" w:hAnsi="KadmosU"/>
          <w:sz w:val="28"/>
          <w:szCs w:val="28"/>
        </w:rPr>
        <w:t xml:space="preserve">  </w:t>
      </w:r>
      <w:r w:rsidRPr="00145328">
        <w:rPr>
          <w:rFonts w:ascii="KadmosU" w:hAnsi="KadmosU"/>
          <w:sz w:val="28"/>
          <w:szCs w:val="28"/>
          <w:lang w:val="el-GR"/>
        </w:rPr>
        <w:t>μῆνα</w:t>
      </w:r>
      <w:r w:rsidRPr="00145328">
        <w:rPr>
          <w:rFonts w:ascii="KadmosU" w:hAnsi="KadmosU"/>
          <w:sz w:val="28"/>
          <w:szCs w:val="28"/>
        </w:rPr>
        <w:t xml:space="preserve">  </w:t>
      </w:r>
      <w:r w:rsidRPr="00145328">
        <w:rPr>
          <w:rFonts w:ascii="KadmosU" w:hAnsi="KadmosU"/>
          <w:sz w:val="28"/>
          <w:szCs w:val="28"/>
          <w:lang w:val="el-GR"/>
        </w:rPr>
        <w:t>ποιοῦνται</w:t>
      </w:r>
      <w:r w:rsidRPr="00145328">
        <w:rPr>
          <w:rFonts w:ascii="KadmosU" w:hAnsi="KadmosU"/>
          <w:sz w:val="28"/>
          <w:szCs w:val="28"/>
        </w:rPr>
        <w:t xml:space="preserve">, </w:t>
      </w:r>
      <w:r w:rsidRPr="00145328">
        <w:rPr>
          <w:rFonts w:ascii="KadmosU" w:hAnsi="KadmosU"/>
          <w:sz w:val="28"/>
          <w:szCs w:val="28"/>
          <w:lang w:val="el-GR"/>
        </w:rPr>
        <w:t>ἔφοροι</w:t>
      </w:r>
      <w:r w:rsidRPr="00145328">
        <w:rPr>
          <w:rFonts w:ascii="KadmosU" w:hAnsi="KadmosU"/>
          <w:sz w:val="28"/>
          <w:szCs w:val="28"/>
        </w:rPr>
        <w:t xml:space="preserve"> </w:t>
      </w:r>
      <w:r w:rsidRPr="00145328">
        <w:rPr>
          <w:rFonts w:ascii="KadmosU" w:hAnsi="KadmosU"/>
          <w:sz w:val="28"/>
          <w:szCs w:val="28"/>
          <w:lang w:val="el-GR"/>
        </w:rPr>
        <w:t>μὲν</w:t>
      </w:r>
      <w:r w:rsidRPr="00145328">
        <w:rPr>
          <w:rFonts w:ascii="KadmosU" w:hAnsi="KadmosU"/>
          <w:sz w:val="28"/>
          <w:szCs w:val="28"/>
        </w:rPr>
        <w:t xml:space="preserve">  </w:t>
      </w:r>
      <w:r w:rsidRPr="00145328">
        <w:rPr>
          <w:rFonts w:ascii="KadmosU" w:hAnsi="KadmosU"/>
          <w:sz w:val="28"/>
          <w:szCs w:val="28"/>
          <w:lang w:val="el-GR"/>
        </w:rPr>
        <w:t>ὑπὲρ</w:t>
      </w:r>
      <w:r w:rsidRPr="00145328">
        <w:rPr>
          <w:rFonts w:ascii="KadmosU" w:hAnsi="KadmosU"/>
          <w:sz w:val="28"/>
          <w:szCs w:val="28"/>
        </w:rPr>
        <w:t xml:space="preserve">  </w:t>
      </w:r>
      <w:r w:rsidRPr="00145328">
        <w:rPr>
          <w:rFonts w:ascii="KadmosU" w:hAnsi="KadmosU"/>
          <w:sz w:val="28"/>
          <w:szCs w:val="28"/>
          <w:lang w:val="el-GR"/>
        </w:rPr>
        <w:t>τῆς</w:t>
      </w:r>
      <w:r w:rsidRPr="00145328">
        <w:rPr>
          <w:rFonts w:ascii="KadmosU" w:hAnsi="KadmosU"/>
          <w:sz w:val="28"/>
          <w:szCs w:val="28"/>
        </w:rPr>
        <w:t xml:space="preserve"> </w:t>
      </w:r>
      <w:r w:rsidRPr="00145328">
        <w:rPr>
          <w:rFonts w:ascii="KadmosU" w:hAnsi="KadmosU"/>
          <w:sz w:val="28"/>
          <w:szCs w:val="28"/>
          <w:lang w:val="el-GR"/>
        </w:rPr>
        <w:t>πόλεως</w:t>
      </w:r>
      <w:r w:rsidRPr="00145328">
        <w:rPr>
          <w:rFonts w:ascii="KadmosU" w:hAnsi="KadmosU"/>
          <w:sz w:val="28"/>
          <w:szCs w:val="28"/>
        </w:rPr>
        <w:t xml:space="preserve">, </w:t>
      </w:r>
      <w:r w:rsidRPr="00145328">
        <w:rPr>
          <w:rFonts w:ascii="KadmosU" w:hAnsi="KadmosU"/>
          <w:sz w:val="28"/>
          <w:szCs w:val="28"/>
          <w:lang w:val="el-GR"/>
        </w:rPr>
        <w:t>βασιλεὺς</w:t>
      </w:r>
      <w:r w:rsidRPr="00145328">
        <w:rPr>
          <w:rFonts w:ascii="KadmosU" w:hAnsi="KadmosU"/>
          <w:sz w:val="28"/>
          <w:szCs w:val="28"/>
        </w:rPr>
        <w:t xml:space="preserve">  </w:t>
      </w:r>
      <w:r w:rsidRPr="00145328">
        <w:rPr>
          <w:rFonts w:ascii="KadmosU" w:hAnsi="KadmosU"/>
          <w:sz w:val="28"/>
          <w:szCs w:val="28"/>
          <w:lang w:val="el-GR"/>
        </w:rPr>
        <w:t>δ</w:t>
      </w:r>
      <w:r w:rsidRPr="00145328">
        <w:rPr>
          <w:rFonts w:ascii="KadmosU" w:hAnsi="KadmosU"/>
          <w:sz w:val="28"/>
          <w:szCs w:val="28"/>
        </w:rPr>
        <w:t xml:space="preserve">’  </w:t>
      </w:r>
      <w:r w:rsidRPr="00145328">
        <w:rPr>
          <w:rFonts w:ascii="KadmosU" w:hAnsi="KadmosU"/>
          <w:sz w:val="28"/>
          <w:szCs w:val="28"/>
          <w:lang w:val="el-GR"/>
        </w:rPr>
        <w:t>ὑπὲρ</w:t>
      </w:r>
      <w:r w:rsidRPr="00145328">
        <w:rPr>
          <w:rFonts w:ascii="KadmosU" w:hAnsi="KadmosU"/>
          <w:sz w:val="28"/>
          <w:szCs w:val="28"/>
        </w:rPr>
        <w:t xml:space="preserve">  </w:t>
      </w:r>
      <w:r w:rsidRPr="00145328">
        <w:rPr>
          <w:rFonts w:ascii="KadmosU" w:hAnsi="KadmosU"/>
          <w:sz w:val="28"/>
          <w:szCs w:val="28"/>
          <w:lang w:val="el-GR"/>
        </w:rPr>
        <w:t>ἑαυτοῦ</w:t>
      </w:r>
      <w:r w:rsidRPr="00145328">
        <w:rPr>
          <w:rFonts w:ascii="KadmosU" w:hAnsi="KadmosU"/>
          <w:sz w:val="28"/>
          <w:szCs w:val="28"/>
        </w:rPr>
        <w:t xml:space="preserve">.   </w:t>
      </w:r>
      <w:r w:rsidRPr="00145328">
        <w:rPr>
          <w:rFonts w:ascii="KadmosU" w:hAnsi="KadmosU"/>
          <w:sz w:val="28"/>
          <w:szCs w:val="28"/>
          <w:lang w:val="el-GR"/>
        </w:rPr>
        <w:t>ὁ</w:t>
      </w:r>
      <w:r w:rsidRPr="00145328">
        <w:rPr>
          <w:rFonts w:ascii="KadmosU" w:hAnsi="KadmosU"/>
          <w:sz w:val="28"/>
          <w:szCs w:val="28"/>
        </w:rPr>
        <w:t xml:space="preserve">  </w:t>
      </w:r>
      <w:r w:rsidRPr="00145328">
        <w:rPr>
          <w:rFonts w:ascii="KadmosU" w:hAnsi="KadmosU"/>
          <w:sz w:val="28"/>
          <w:szCs w:val="28"/>
          <w:lang w:val="el-GR"/>
        </w:rPr>
        <w:t>δὲ</w:t>
      </w:r>
      <w:r w:rsidRPr="00145328">
        <w:rPr>
          <w:rFonts w:ascii="KadmosU" w:hAnsi="KadmosU"/>
          <w:sz w:val="28"/>
          <w:szCs w:val="28"/>
        </w:rPr>
        <w:t xml:space="preserve">  </w:t>
      </w:r>
      <w:r w:rsidRPr="00145328">
        <w:rPr>
          <w:rFonts w:ascii="KadmosU" w:hAnsi="KadmosU"/>
          <w:sz w:val="28"/>
          <w:szCs w:val="28"/>
          <w:lang w:val="el-GR"/>
        </w:rPr>
        <w:t>ὅρκος</w:t>
      </w:r>
      <w:r w:rsidRPr="00145328">
        <w:rPr>
          <w:rFonts w:ascii="KadmosU" w:hAnsi="KadmosU"/>
          <w:sz w:val="28"/>
          <w:szCs w:val="28"/>
        </w:rPr>
        <w:t xml:space="preserve">  </w:t>
      </w:r>
      <w:r w:rsidRPr="00145328">
        <w:rPr>
          <w:rFonts w:ascii="KadmosU" w:hAnsi="KadmosU"/>
          <w:sz w:val="28"/>
          <w:szCs w:val="28"/>
          <w:lang w:val="el-GR"/>
        </w:rPr>
        <w:t>ἐστὶ</w:t>
      </w:r>
      <w:r w:rsidRPr="00145328">
        <w:rPr>
          <w:rFonts w:ascii="KadmosU" w:hAnsi="KadmosU"/>
          <w:sz w:val="28"/>
          <w:szCs w:val="28"/>
        </w:rPr>
        <w:t xml:space="preserve">  </w:t>
      </w:r>
      <w:r w:rsidRPr="00145328">
        <w:rPr>
          <w:rFonts w:ascii="KadmosU" w:hAnsi="KadmosU"/>
          <w:sz w:val="28"/>
          <w:szCs w:val="28"/>
          <w:lang w:val="el-GR"/>
        </w:rPr>
        <w:t>τῷ</w:t>
      </w:r>
      <w:r w:rsidRPr="00145328">
        <w:rPr>
          <w:rFonts w:ascii="KadmosU" w:hAnsi="KadmosU"/>
          <w:sz w:val="28"/>
          <w:szCs w:val="28"/>
        </w:rPr>
        <w:t xml:space="preserve">  </w:t>
      </w:r>
      <w:r w:rsidRPr="00145328">
        <w:rPr>
          <w:rFonts w:ascii="KadmosU" w:hAnsi="KadmosU"/>
          <w:sz w:val="28"/>
          <w:szCs w:val="28"/>
          <w:lang w:val="el-GR"/>
        </w:rPr>
        <w:t>μὲν</w:t>
      </w:r>
      <w:r w:rsidRPr="00145328">
        <w:rPr>
          <w:rFonts w:ascii="KadmosU" w:hAnsi="KadmosU"/>
          <w:sz w:val="28"/>
          <w:szCs w:val="28"/>
        </w:rPr>
        <w:t xml:space="preserve">  </w:t>
      </w:r>
      <w:r w:rsidRPr="00145328">
        <w:rPr>
          <w:rFonts w:ascii="KadmosU" w:hAnsi="KadmosU"/>
          <w:sz w:val="28"/>
          <w:szCs w:val="28"/>
          <w:lang w:val="el-GR"/>
        </w:rPr>
        <w:t>βασιλεῖ</w:t>
      </w:r>
      <w:r w:rsidRPr="00145328">
        <w:rPr>
          <w:rFonts w:ascii="KadmosU" w:hAnsi="KadmosU"/>
          <w:sz w:val="28"/>
          <w:szCs w:val="28"/>
        </w:rPr>
        <w:t xml:space="preserve">  </w:t>
      </w:r>
      <w:r w:rsidRPr="00145328">
        <w:rPr>
          <w:rFonts w:ascii="KadmosU" w:hAnsi="KadmosU"/>
          <w:sz w:val="28"/>
          <w:szCs w:val="28"/>
          <w:lang w:val="el-GR"/>
        </w:rPr>
        <w:t>κατὰ</w:t>
      </w:r>
      <w:r w:rsidRPr="00145328">
        <w:rPr>
          <w:rFonts w:ascii="KadmosU" w:hAnsi="KadmosU"/>
          <w:sz w:val="28"/>
          <w:szCs w:val="28"/>
        </w:rPr>
        <w:t xml:space="preserve">  </w:t>
      </w:r>
      <w:r w:rsidRPr="00145328">
        <w:rPr>
          <w:rFonts w:ascii="KadmosU" w:hAnsi="KadmosU"/>
          <w:sz w:val="28"/>
          <w:szCs w:val="28"/>
          <w:lang w:val="el-GR"/>
        </w:rPr>
        <w:t>τοὺς</w:t>
      </w:r>
      <w:r w:rsidRPr="00145328">
        <w:rPr>
          <w:rFonts w:ascii="KadmosU" w:hAnsi="KadmosU"/>
          <w:sz w:val="28"/>
          <w:szCs w:val="28"/>
        </w:rPr>
        <w:t xml:space="preserve">  </w:t>
      </w:r>
      <w:r w:rsidRPr="00145328">
        <w:rPr>
          <w:rFonts w:ascii="KadmosU" w:hAnsi="KadmosU"/>
          <w:sz w:val="28"/>
          <w:szCs w:val="28"/>
          <w:lang w:val="el-GR"/>
        </w:rPr>
        <w:t>τῆς</w:t>
      </w:r>
      <w:r w:rsidRPr="00145328">
        <w:rPr>
          <w:rFonts w:ascii="KadmosU" w:hAnsi="KadmosU"/>
          <w:sz w:val="28"/>
          <w:szCs w:val="28"/>
        </w:rPr>
        <w:t xml:space="preserve">  </w:t>
      </w:r>
      <w:r w:rsidRPr="00145328">
        <w:rPr>
          <w:rFonts w:ascii="KadmosU" w:hAnsi="KadmosU"/>
          <w:sz w:val="28"/>
          <w:szCs w:val="28"/>
          <w:lang w:val="el-GR"/>
        </w:rPr>
        <w:t>πόλεως</w:t>
      </w:r>
      <w:r w:rsidRPr="00145328">
        <w:rPr>
          <w:rFonts w:ascii="KadmosU" w:hAnsi="KadmosU"/>
          <w:sz w:val="28"/>
          <w:szCs w:val="28"/>
        </w:rPr>
        <w:t xml:space="preserve">  </w:t>
      </w:r>
      <w:r w:rsidRPr="00145328">
        <w:rPr>
          <w:rFonts w:ascii="KadmosU" w:hAnsi="KadmosU"/>
          <w:sz w:val="28"/>
          <w:szCs w:val="28"/>
          <w:lang w:val="el-GR"/>
        </w:rPr>
        <w:t>κειμένους</w:t>
      </w:r>
      <w:r w:rsidRPr="00145328">
        <w:rPr>
          <w:rFonts w:ascii="KadmosU" w:hAnsi="KadmosU"/>
          <w:sz w:val="28"/>
          <w:szCs w:val="28"/>
        </w:rPr>
        <w:t xml:space="preserve">  </w:t>
      </w:r>
      <w:r w:rsidRPr="00145328">
        <w:rPr>
          <w:rFonts w:ascii="KadmosU" w:hAnsi="KadmosU"/>
          <w:sz w:val="28"/>
          <w:szCs w:val="28"/>
          <w:lang w:val="el-GR"/>
        </w:rPr>
        <w:t>νόμους</w:t>
      </w:r>
      <w:r w:rsidRPr="00145328">
        <w:rPr>
          <w:rFonts w:ascii="KadmosU" w:hAnsi="KadmosU"/>
          <w:sz w:val="28"/>
          <w:szCs w:val="28"/>
        </w:rPr>
        <w:t xml:space="preserve">  </w:t>
      </w:r>
      <w:r w:rsidRPr="00145328">
        <w:rPr>
          <w:rFonts w:ascii="KadmosU" w:hAnsi="KadmosU"/>
          <w:sz w:val="28"/>
          <w:szCs w:val="28"/>
          <w:lang w:val="el-GR"/>
        </w:rPr>
        <w:t>βασιλεύσειν</w:t>
      </w:r>
      <w:r w:rsidRPr="00145328">
        <w:rPr>
          <w:rFonts w:ascii="KadmosU" w:hAnsi="KadmosU"/>
          <w:sz w:val="28"/>
          <w:szCs w:val="28"/>
        </w:rPr>
        <w:t xml:space="preserve">,  </w:t>
      </w:r>
      <w:r w:rsidRPr="00145328">
        <w:rPr>
          <w:rFonts w:ascii="KadmosU" w:hAnsi="KadmosU"/>
          <w:sz w:val="28"/>
          <w:szCs w:val="28"/>
          <w:lang w:val="el-GR"/>
        </w:rPr>
        <w:t>τῇ</w:t>
      </w:r>
      <w:r w:rsidRPr="00145328">
        <w:rPr>
          <w:rFonts w:ascii="KadmosU" w:hAnsi="KadmosU"/>
          <w:sz w:val="28"/>
          <w:szCs w:val="28"/>
        </w:rPr>
        <w:t xml:space="preserve">  </w:t>
      </w:r>
      <w:r w:rsidRPr="00145328">
        <w:rPr>
          <w:rFonts w:ascii="KadmosU" w:hAnsi="KadmosU"/>
          <w:sz w:val="28"/>
          <w:szCs w:val="28"/>
          <w:lang w:val="el-GR"/>
        </w:rPr>
        <w:t>δὲ</w:t>
      </w:r>
      <w:r w:rsidRPr="00145328">
        <w:rPr>
          <w:rFonts w:ascii="KadmosU" w:hAnsi="KadmosU"/>
          <w:sz w:val="28"/>
          <w:szCs w:val="28"/>
        </w:rPr>
        <w:t xml:space="preserve">  </w:t>
      </w:r>
      <w:r w:rsidRPr="00145328">
        <w:rPr>
          <w:rFonts w:ascii="KadmosU" w:hAnsi="KadmosU"/>
          <w:sz w:val="28"/>
          <w:szCs w:val="28"/>
          <w:lang w:val="el-GR"/>
        </w:rPr>
        <w:t>πόλει</w:t>
      </w:r>
      <w:r w:rsidRPr="00145328">
        <w:rPr>
          <w:rFonts w:ascii="KadmosU" w:hAnsi="KadmosU"/>
          <w:sz w:val="28"/>
          <w:szCs w:val="28"/>
        </w:rPr>
        <w:t xml:space="preserve">  </w:t>
      </w:r>
      <w:r w:rsidRPr="00145328">
        <w:rPr>
          <w:rFonts w:ascii="KadmosU" w:hAnsi="KadmosU"/>
          <w:sz w:val="28"/>
          <w:szCs w:val="28"/>
          <w:lang w:val="el-GR"/>
        </w:rPr>
        <w:t>ἐμπεδορκοῦντος</w:t>
      </w:r>
      <w:r w:rsidRPr="00145328">
        <w:rPr>
          <w:rFonts w:ascii="KadmosU" w:hAnsi="KadmosU"/>
          <w:sz w:val="28"/>
          <w:szCs w:val="28"/>
        </w:rPr>
        <w:t xml:space="preserve">  </w:t>
      </w:r>
      <w:r w:rsidRPr="00145328">
        <w:rPr>
          <w:rFonts w:ascii="KadmosU" w:hAnsi="KadmosU"/>
          <w:sz w:val="28"/>
          <w:szCs w:val="28"/>
          <w:lang w:val="el-GR"/>
        </w:rPr>
        <w:t>ἐκείνου</w:t>
      </w:r>
      <w:r w:rsidRPr="00145328">
        <w:rPr>
          <w:rFonts w:ascii="KadmosU" w:hAnsi="KadmosU"/>
          <w:sz w:val="28"/>
          <w:szCs w:val="28"/>
        </w:rPr>
        <w:t xml:space="preserve">  </w:t>
      </w:r>
      <w:r w:rsidRPr="00145328">
        <w:rPr>
          <w:rFonts w:ascii="KadmosU" w:hAnsi="KadmosU"/>
          <w:sz w:val="28"/>
          <w:szCs w:val="28"/>
          <w:lang w:val="el-GR"/>
        </w:rPr>
        <w:t>ἀστυφέλικτον</w:t>
      </w:r>
      <w:r w:rsidRPr="00145328">
        <w:rPr>
          <w:rFonts w:ascii="KadmosU" w:hAnsi="KadmosU"/>
          <w:sz w:val="28"/>
          <w:szCs w:val="28"/>
        </w:rPr>
        <w:t xml:space="preserve">  </w:t>
      </w:r>
      <w:r w:rsidRPr="00145328">
        <w:rPr>
          <w:rFonts w:ascii="KadmosU" w:hAnsi="KadmosU"/>
          <w:sz w:val="28"/>
          <w:szCs w:val="28"/>
          <w:lang w:val="el-GR"/>
        </w:rPr>
        <w:t>τὴν</w:t>
      </w:r>
      <w:r w:rsidRPr="00145328">
        <w:rPr>
          <w:rFonts w:ascii="KadmosU" w:hAnsi="KadmosU"/>
          <w:sz w:val="28"/>
          <w:szCs w:val="28"/>
        </w:rPr>
        <w:t xml:space="preserve">  </w:t>
      </w:r>
      <w:r w:rsidRPr="00145328">
        <w:rPr>
          <w:rFonts w:ascii="KadmosU" w:hAnsi="KadmosU"/>
          <w:sz w:val="28"/>
          <w:szCs w:val="28"/>
          <w:lang w:val="el-GR"/>
        </w:rPr>
        <w:t>βασιλείαν</w:t>
      </w:r>
      <w:r w:rsidRPr="00145328">
        <w:rPr>
          <w:rFonts w:ascii="KadmosU" w:hAnsi="KadmosU"/>
          <w:sz w:val="28"/>
          <w:szCs w:val="28"/>
        </w:rPr>
        <w:t xml:space="preserve">  </w:t>
      </w:r>
      <w:r w:rsidRPr="00145328">
        <w:rPr>
          <w:rFonts w:ascii="KadmosU" w:hAnsi="KadmosU"/>
          <w:sz w:val="28"/>
          <w:szCs w:val="28"/>
          <w:lang w:val="el-GR"/>
        </w:rPr>
        <w:t>παρέξειν</w:t>
      </w:r>
      <w:r w:rsidRPr="00145328">
        <w:rPr>
          <w:rFonts w:ascii="KadmosU" w:hAnsi="KadmosU"/>
          <w:sz w:val="28"/>
          <w:szCs w:val="28"/>
        </w:rPr>
        <w:t xml:space="preserve">.  </w:t>
      </w:r>
    </w:p>
    <w:p w14:paraId="3E903D92" w14:textId="77777777" w:rsidR="00C32DBC" w:rsidRDefault="00C32DBC" w:rsidP="0035232C">
      <w:pPr>
        <w:rPr>
          <w:rFonts w:cs="Times New Roman"/>
        </w:rPr>
      </w:pPr>
    </w:p>
    <w:p w14:paraId="276D74E5" w14:textId="298C84E9" w:rsidR="00DA6484" w:rsidRDefault="00C32DBC" w:rsidP="0035232C">
      <w:r>
        <w:rPr>
          <w:rFonts w:cs="Times New Roman"/>
        </w:rPr>
        <w:t>And they exchange oaths</w:t>
      </w:r>
      <w:r w:rsidR="009B16BF">
        <w:rPr>
          <w:rFonts w:cs="Times New Roman"/>
        </w:rPr>
        <w:t xml:space="preserve"> every month</w:t>
      </w:r>
      <w:r>
        <w:rPr>
          <w:rFonts w:cs="Times New Roman"/>
        </w:rPr>
        <w:t>, the ephors on behalf of the city, and the king on behalf of himself.  And the oath for the king is that he will rule according to the established laws of the city.  And the oath for the city is that, as long as the king abides by his oath, they will preserve the kingship</w:t>
      </w:r>
      <w:r w:rsidR="00145328">
        <w:rPr>
          <w:rFonts w:cs="Times New Roman"/>
        </w:rPr>
        <w:t xml:space="preserve"> unshaken.</w:t>
      </w:r>
      <w:r w:rsidR="00DA6484" w:rsidRPr="0035232C">
        <w:tab/>
        <w:t xml:space="preserve">    </w:t>
      </w:r>
    </w:p>
    <w:p w14:paraId="61BC8B14" w14:textId="77777777" w:rsidR="00377788" w:rsidRDefault="00377788" w:rsidP="0035232C"/>
    <w:p w14:paraId="69A85533" w14:textId="77777777" w:rsidR="00692066" w:rsidRDefault="00692066" w:rsidP="0035232C"/>
    <w:p w14:paraId="0926D940" w14:textId="77777777" w:rsidR="008B462A" w:rsidRDefault="008B462A" w:rsidP="008B462A">
      <w:pPr>
        <w:jc w:val="left"/>
      </w:pPr>
    </w:p>
    <w:p w14:paraId="32692C64" w14:textId="77777777" w:rsidR="008B462A" w:rsidRDefault="008B462A" w:rsidP="008B462A">
      <w:pPr>
        <w:jc w:val="left"/>
      </w:pPr>
    </w:p>
    <w:p w14:paraId="07D8BE64" w14:textId="77777777" w:rsidR="008B462A" w:rsidRDefault="008B462A" w:rsidP="008B462A">
      <w:pPr>
        <w:jc w:val="left"/>
      </w:pPr>
    </w:p>
    <w:p w14:paraId="210CAF70" w14:textId="77777777" w:rsidR="008B462A" w:rsidRDefault="008B462A" w:rsidP="008B462A">
      <w:pPr>
        <w:jc w:val="left"/>
      </w:pPr>
    </w:p>
    <w:p w14:paraId="7EB31C7F" w14:textId="77777777" w:rsidR="008B462A" w:rsidRDefault="008B462A" w:rsidP="008B462A">
      <w:pPr>
        <w:jc w:val="left"/>
      </w:pPr>
    </w:p>
    <w:p w14:paraId="385938E9" w14:textId="77777777" w:rsidR="008B462A" w:rsidRDefault="008B462A" w:rsidP="008B462A">
      <w:pPr>
        <w:jc w:val="left"/>
      </w:pPr>
    </w:p>
    <w:p w14:paraId="51E91763" w14:textId="77777777" w:rsidR="008B462A" w:rsidRDefault="008B462A" w:rsidP="008B462A">
      <w:pPr>
        <w:jc w:val="left"/>
      </w:pPr>
    </w:p>
    <w:p w14:paraId="76331B83" w14:textId="77777777" w:rsidR="008B462A" w:rsidRDefault="008B462A" w:rsidP="008B462A">
      <w:pPr>
        <w:jc w:val="left"/>
      </w:pPr>
    </w:p>
    <w:p w14:paraId="19305A81" w14:textId="3251DA0C" w:rsidR="00377788" w:rsidRPr="008B462A" w:rsidRDefault="00377788" w:rsidP="008B462A">
      <w:pPr>
        <w:jc w:val="left"/>
        <w:rPr>
          <w:b/>
        </w:rPr>
      </w:pPr>
      <w:r w:rsidRPr="008B462A">
        <w:rPr>
          <w:b/>
        </w:rPr>
        <w:lastRenderedPageBreak/>
        <w:t>5.  Timeline of</w:t>
      </w:r>
      <w:r w:rsidR="008A3D40" w:rsidRPr="008B462A">
        <w:rPr>
          <w:b/>
        </w:rPr>
        <w:t xml:space="preserve"> Early</w:t>
      </w:r>
      <w:r w:rsidRPr="008B462A">
        <w:rPr>
          <w:b/>
        </w:rPr>
        <w:t xml:space="preserve"> Spartan History</w:t>
      </w:r>
    </w:p>
    <w:p w14:paraId="3B046D7D" w14:textId="77777777" w:rsidR="008A3D40" w:rsidRDefault="008A3D40" w:rsidP="0035232C"/>
    <w:tbl>
      <w:tblPr>
        <w:tblStyle w:val="TableGrid"/>
        <w:tblW w:w="8711" w:type="dxa"/>
        <w:tblLook w:val="04A0" w:firstRow="1" w:lastRow="0" w:firstColumn="1" w:lastColumn="0" w:noHBand="0" w:noVBand="1"/>
      </w:tblPr>
      <w:tblGrid>
        <w:gridCol w:w="1083"/>
        <w:gridCol w:w="2682"/>
        <w:gridCol w:w="4946"/>
      </w:tblGrid>
      <w:tr w:rsidR="005A6973" w14:paraId="66C8F3EA" w14:textId="77777777" w:rsidTr="005A6973">
        <w:trPr>
          <w:trHeight w:val="399"/>
        </w:trPr>
        <w:tc>
          <w:tcPr>
            <w:tcW w:w="1083" w:type="dxa"/>
            <w:shd w:val="clear" w:color="auto" w:fill="D0CECE" w:themeFill="background2" w:themeFillShade="E6"/>
          </w:tcPr>
          <w:p w14:paraId="73D57FC4" w14:textId="6AA54DCE" w:rsidR="008A3D40" w:rsidRDefault="00DB6A2F" w:rsidP="0035232C">
            <w:pPr>
              <w:rPr>
                <w:rFonts w:ascii="KadmosU" w:hAnsi="KadmosU"/>
              </w:rPr>
            </w:pPr>
            <w:r>
              <w:rPr>
                <w:rFonts w:ascii="KadmosU" w:hAnsi="KadmosU"/>
              </w:rPr>
              <w:t>Dates</w:t>
            </w:r>
          </w:p>
        </w:tc>
        <w:tc>
          <w:tcPr>
            <w:tcW w:w="2682" w:type="dxa"/>
            <w:shd w:val="clear" w:color="auto" w:fill="D0CECE" w:themeFill="background2" w:themeFillShade="E6"/>
          </w:tcPr>
          <w:p w14:paraId="6093767D" w14:textId="62A6BD36" w:rsidR="008A3D40" w:rsidRDefault="00DB6A2F" w:rsidP="0035232C">
            <w:pPr>
              <w:rPr>
                <w:rFonts w:ascii="KadmosU" w:hAnsi="KadmosU"/>
              </w:rPr>
            </w:pPr>
            <w:r>
              <w:rPr>
                <w:rFonts w:ascii="KadmosU" w:hAnsi="KadmosU"/>
              </w:rPr>
              <w:t>Event</w:t>
            </w:r>
          </w:p>
        </w:tc>
        <w:tc>
          <w:tcPr>
            <w:tcW w:w="4946" w:type="dxa"/>
            <w:shd w:val="clear" w:color="auto" w:fill="D0CECE" w:themeFill="background2" w:themeFillShade="E6"/>
          </w:tcPr>
          <w:p w14:paraId="14359605" w14:textId="31B5B79B" w:rsidR="008A3D40" w:rsidRDefault="00DB6A2F" w:rsidP="0035232C">
            <w:pPr>
              <w:rPr>
                <w:rFonts w:ascii="KadmosU" w:hAnsi="KadmosU"/>
              </w:rPr>
            </w:pPr>
            <w:r>
              <w:rPr>
                <w:rFonts w:ascii="KadmosU" w:hAnsi="KadmosU"/>
              </w:rPr>
              <w:t>Comment</w:t>
            </w:r>
          </w:p>
        </w:tc>
      </w:tr>
      <w:tr w:rsidR="008A3D40" w14:paraId="2253EBEC" w14:textId="77777777" w:rsidTr="008A3D40">
        <w:trPr>
          <w:trHeight w:val="399"/>
        </w:trPr>
        <w:tc>
          <w:tcPr>
            <w:tcW w:w="1083" w:type="dxa"/>
          </w:tcPr>
          <w:p w14:paraId="46423764" w14:textId="235179DF" w:rsidR="008A3D40" w:rsidRDefault="00DB6A2F" w:rsidP="0035232C">
            <w:pPr>
              <w:rPr>
                <w:rFonts w:ascii="KadmosU" w:hAnsi="KadmosU"/>
              </w:rPr>
            </w:pPr>
            <w:r>
              <w:rPr>
                <w:rFonts w:ascii="KadmosU" w:hAnsi="KadmosU"/>
              </w:rPr>
              <w:t>770-760</w:t>
            </w:r>
          </w:p>
        </w:tc>
        <w:tc>
          <w:tcPr>
            <w:tcW w:w="2682" w:type="dxa"/>
          </w:tcPr>
          <w:p w14:paraId="7553D9EE" w14:textId="17BB76F6" w:rsidR="008A3D40" w:rsidRDefault="00692066" w:rsidP="0035232C">
            <w:pPr>
              <w:rPr>
                <w:rFonts w:ascii="KadmosU" w:hAnsi="KadmosU"/>
              </w:rPr>
            </w:pPr>
            <w:r>
              <w:rPr>
                <w:rFonts w:ascii="KadmosU" w:hAnsi="KadmosU"/>
              </w:rPr>
              <w:t>Synoicism at Sparta (Pitana, Mesoa, Limnai, Kynosoura)</w:t>
            </w:r>
          </w:p>
        </w:tc>
        <w:tc>
          <w:tcPr>
            <w:tcW w:w="4946" w:type="dxa"/>
          </w:tcPr>
          <w:p w14:paraId="2CDC812A" w14:textId="0DCF6FD2" w:rsidR="008A3D40" w:rsidRDefault="00692066" w:rsidP="0035232C">
            <w:pPr>
              <w:rPr>
                <w:rFonts w:ascii="KadmosU" w:hAnsi="KadmosU"/>
              </w:rPr>
            </w:pPr>
            <w:r>
              <w:rPr>
                <w:rFonts w:ascii="KadmosU" w:hAnsi="KadmosU"/>
              </w:rPr>
              <w:t>Ephors existed as part of the Doric tribal structure</w:t>
            </w:r>
          </w:p>
        </w:tc>
      </w:tr>
      <w:tr w:rsidR="008A3D40" w14:paraId="71690EE2" w14:textId="77777777" w:rsidTr="008A3D40">
        <w:trPr>
          <w:trHeight w:val="481"/>
        </w:trPr>
        <w:tc>
          <w:tcPr>
            <w:tcW w:w="1083" w:type="dxa"/>
          </w:tcPr>
          <w:p w14:paraId="088E710A" w14:textId="6A018475" w:rsidR="008A3D40" w:rsidRDefault="00692066" w:rsidP="0035232C">
            <w:pPr>
              <w:rPr>
                <w:rFonts w:ascii="KadmosU" w:hAnsi="KadmosU"/>
              </w:rPr>
            </w:pPr>
            <w:r>
              <w:rPr>
                <w:rFonts w:ascii="KadmosU" w:hAnsi="KadmosU"/>
              </w:rPr>
              <w:t>740</w:t>
            </w:r>
          </w:p>
        </w:tc>
        <w:tc>
          <w:tcPr>
            <w:tcW w:w="2682" w:type="dxa"/>
          </w:tcPr>
          <w:p w14:paraId="5B9337DD" w14:textId="57436D0C" w:rsidR="008A3D40" w:rsidRDefault="00692066" w:rsidP="00692066">
            <w:pPr>
              <w:jc w:val="left"/>
              <w:rPr>
                <w:rFonts w:ascii="KadmosU" w:hAnsi="KadmosU"/>
              </w:rPr>
            </w:pPr>
            <w:r>
              <w:rPr>
                <w:rFonts w:ascii="KadmosU" w:hAnsi="KadmosU"/>
              </w:rPr>
              <w:t>Incorporation of Amyklai</w:t>
            </w:r>
          </w:p>
        </w:tc>
        <w:tc>
          <w:tcPr>
            <w:tcW w:w="4946" w:type="dxa"/>
          </w:tcPr>
          <w:p w14:paraId="39D31212" w14:textId="50BB3874" w:rsidR="008A3D40" w:rsidRDefault="00692066" w:rsidP="0035232C">
            <w:pPr>
              <w:rPr>
                <w:rFonts w:ascii="KadmosU" w:hAnsi="KadmosU"/>
              </w:rPr>
            </w:pPr>
            <w:r>
              <w:rPr>
                <w:rFonts w:ascii="KadmosU" w:hAnsi="KadmosU"/>
              </w:rPr>
              <w:t>Ephors became 5 in number.</w:t>
            </w:r>
          </w:p>
        </w:tc>
      </w:tr>
      <w:tr w:rsidR="008A3D40" w14:paraId="59794DEB" w14:textId="77777777" w:rsidTr="008A3D40">
        <w:trPr>
          <w:trHeight w:val="399"/>
        </w:trPr>
        <w:tc>
          <w:tcPr>
            <w:tcW w:w="1083" w:type="dxa"/>
          </w:tcPr>
          <w:p w14:paraId="666CE5D7" w14:textId="2F98295E" w:rsidR="008A3D40" w:rsidRDefault="00DC4B20" w:rsidP="0035232C">
            <w:pPr>
              <w:rPr>
                <w:rFonts w:ascii="KadmosU" w:hAnsi="KadmosU"/>
              </w:rPr>
            </w:pPr>
            <w:r>
              <w:rPr>
                <w:rFonts w:ascii="KadmosU" w:hAnsi="KadmosU"/>
              </w:rPr>
              <w:t>7</w:t>
            </w:r>
            <w:r w:rsidR="00692066">
              <w:rPr>
                <w:rFonts w:ascii="KadmosU" w:hAnsi="KadmosU"/>
              </w:rPr>
              <w:t>06</w:t>
            </w:r>
          </w:p>
        </w:tc>
        <w:tc>
          <w:tcPr>
            <w:tcW w:w="2682" w:type="dxa"/>
          </w:tcPr>
          <w:p w14:paraId="7ABA5F1D" w14:textId="57CD98C2" w:rsidR="008A3D40" w:rsidRDefault="00692066" w:rsidP="0035232C">
            <w:pPr>
              <w:rPr>
                <w:rFonts w:ascii="KadmosU" w:hAnsi="KadmosU"/>
              </w:rPr>
            </w:pPr>
            <w:r>
              <w:rPr>
                <w:rFonts w:ascii="KadmosU" w:hAnsi="KadmosU"/>
              </w:rPr>
              <w:t>Great Rhetra</w:t>
            </w:r>
          </w:p>
        </w:tc>
        <w:tc>
          <w:tcPr>
            <w:tcW w:w="4946" w:type="dxa"/>
          </w:tcPr>
          <w:p w14:paraId="5ADFDEF5" w14:textId="056A1D5A" w:rsidR="008A3D40" w:rsidRDefault="00692066" w:rsidP="0035232C">
            <w:pPr>
              <w:rPr>
                <w:rFonts w:ascii="KadmosU" w:hAnsi="KadmosU"/>
              </w:rPr>
            </w:pPr>
            <w:r>
              <w:rPr>
                <w:rFonts w:ascii="KadmosU" w:hAnsi="KadmosU"/>
              </w:rPr>
              <w:t>Ephors not mentioned because not yet important.</w:t>
            </w:r>
          </w:p>
        </w:tc>
      </w:tr>
      <w:tr w:rsidR="008A3D40" w14:paraId="71DE1AB1" w14:textId="77777777" w:rsidTr="008A3D40">
        <w:trPr>
          <w:trHeight w:val="399"/>
        </w:trPr>
        <w:tc>
          <w:tcPr>
            <w:tcW w:w="1083" w:type="dxa"/>
          </w:tcPr>
          <w:p w14:paraId="1DAF2650" w14:textId="52F4B520" w:rsidR="008A3D40" w:rsidRDefault="00692066" w:rsidP="0035232C">
            <w:pPr>
              <w:rPr>
                <w:rFonts w:ascii="KadmosU" w:hAnsi="KadmosU"/>
              </w:rPr>
            </w:pPr>
            <w:r>
              <w:rPr>
                <w:rFonts w:ascii="KadmosU" w:hAnsi="KadmosU"/>
              </w:rPr>
              <w:t>690-670</w:t>
            </w:r>
          </w:p>
        </w:tc>
        <w:tc>
          <w:tcPr>
            <w:tcW w:w="2682" w:type="dxa"/>
          </w:tcPr>
          <w:p w14:paraId="635D7ACA" w14:textId="10D565A5" w:rsidR="008A3D40" w:rsidRDefault="00692066" w:rsidP="0035232C">
            <w:pPr>
              <w:rPr>
                <w:rFonts w:ascii="KadmosU" w:hAnsi="KadmosU"/>
              </w:rPr>
            </w:pPr>
            <w:r>
              <w:rPr>
                <w:rFonts w:ascii="KadmosU" w:hAnsi="KadmosU"/>
              </w:rPr>
              <w:t>1st Messenian War</w:t>
            </w:r>
          </w:p>
        </w:tc>
        <w:tc>
          <w:tcPr>
            <w:tcW w:w="4946" w:type="dxa"/>
          </w:tcPr>
          <w:p w14:paraId="65A91653" w14:textId="77777777" w:rsidR="008A3D40" w:rsidRDefault="00692066" w:rsidP="0035232C">
            <w:pPr>
              <w:rPr>
                <w:rFonts w:ascii="KadmosU" w:hAnsi="KadmosU"/>
              </w:rPr>
            </w:pPr>
            <w:r>
              <w:rPr>
                <w:rFonts w:ascii="KadmosU" w:hAnsi="KadmosU"/>
              </w:rPr>
              <w:t>Aristotle states that the ephorate was established at this time to place a check on royal power.</w:t>
            </w:r>
          </w:p>
          <w:p w14:paraId="143C8C46" w14:textId="21B355AC" w:rsidR="00692066" w:rsidRDefault="008B462A" w:rsidP="0035232C">
            <w:pPr>
              <w:rPr>
                <w:rFonts w:ascii="KadmosU" w:hAnsi="KadmosU"/>
              </w:rPr>
            </w:pPr>
            <w:r>
              <w:rPr>
                <w:rFonts w:ascii="KadmosU" w:hAnsi="KadmosU"/>
              </w:rPr>
              <w:t>-</w:t>
            </w:r>
            <w:r w:rsidR="00692066">
              <w:rPr>
                <w:rFonts w:ascii="KadmosU" w:hAnsi="KadmosU"/>
              </w:rPr>
              <w:t>We interpret this to mean that the powers of the ephorate were greatly increased.</w:t>
            </w:r>
          </w:p>
        </w:tc>
      </w:tr>
      <w:tr w:rsidR="008A3D40" w14:paraId="5EF8AFA6" w14:textId="77777777" w:rsidTr="008A3D40">
        <w:trPr>
          <w:trHeight w:val="439"/>
        </w:trPr>
        <w:tc>
          <w:tcPr>
            <w:tcW w:w="1083" w:type="dxa"/>
          </w:tcPr>
          <w:p w14:paraId="70B2DA28" w14:textId="2B65A9CF" w:rsidR="008A3D40" w:rsidRDefault="00DE6CB5" w:rsidP="0035232C">
            <w:pPr>
              <w:rPr>
                <w:rFonts w:ascii="KadmosU" w:hAnsi="KadmosU"/>
              </w:rPr>
            </w:pPr>
            <w:r>
              <w:rPr>
                <w:rFonts w:ascii="KadmosU" w:hAnsi="KadmosU"/>
              </w:rPr>
              <w:t>635-610</w:t>
            </w:r>
          </w:p>
        </w:tc>
        <w:tc>
          <w:tcPr>
            <w:tcW w:w="2682" w:type="dxa"/>
          </w:tcPr>
          <w:p w14:paraId="18681311" w14:textId="763024B7" w:rsidR="008A3D40" w:rsidRDefault="00DE6CB5" w:rsidP="0035232C">
            <w:pPr>
              <w:rPr>
                <w:rFonts w:ascii="KadmosU" w:hAnsi="KadmosU"/>
              </w:rPr>
            </w:pPr>
            <w:r>
              <w:rPr>
                <w:rFonts w:ascii="KadmosU" w:hAnsi="KadmosU"/>
              </w:rPr>
              <w:t>2nd Messenian War</w:t>
            </w:r>
          </w:p>
        </w:tc>
        <w:tc>
          <w:tcPr>
            <w:tcW w:w="4946" w:type="dxa"/>
          </w:tcPr>
          <w:p w14:paraId="4BD50B5F" w14:textId="77777777" w:rsidR="008A3D40" w:rsidRDefault="00DE6CB5" w:rsidP="0035232C">
            <w:pPr>
              <w:rPr>
                <w:rFonts w:ascii="KadmosU" w:hAnsi="KadmosU"/>
              </w:rPr>
            </w:pPr>
            <w:r>
              <w:rPr>
                <w:rFonts w:ascii="KadmosU" w:hAnsi="KadmosU"/>
              </w:rPr>
              <w:t>Aristotle describes a conflict between the Spartan aristocracy and the demos, in which some highly indebted members of the demos were calling for a redistribution of land.</w:t>
            </w:r>
          </w:p>
          <w:p w14:paraId="6BB02141" w14:textId="1198C739" w:rsidR="00DE6CB5" w:rsidRDefault="00DE6CB5" w:rsidP="0035232C">
            <w:pPr>
              <w:rPr>
                <w:rFonts w:ascii="KadmosU" w:hAnsi="KadmosU"/>
              </w:rPr>
            </w:pPr>
            <w:r>
              <w:rPr>
                <w:rFonts w:ascii="KadmosU" w:hAnsi="KadmosU"/>
              </w:rPr>
              <w:t>-Oliva (1966:132) argues that this conflict was settled by enhancing the powers of the ephorate.</w:t>
            </w:r>
          </w:p>
        </w:tc>
      </w:tr>
      <w:tr w:rsidR="008A3D40" w14:paraId="422A30C1" w14:textId="77777777" w:rsidTr="008A3D40">
        <w:trPr>
          <w:trHeight w:val="399"/>
        </w:trPr>
        <w:tc>
          <w:tcPr>
            <w:tcW w:w="1083" w:type="dxa"/>
          </w:tcPr>
          <w:p w14:paraId="05776905" w14:textId="2D1F9ED7" w:rsidR="008A3D40" w:rsidRDefault="00DE6CB5" w:rsidP="0035232C">
            <w:pPr>
              <w:rPr>
                <w:rFonts w:ascii="KadmosU" w:hAnsi="KadmosU"/>
              </w:rPr>
            </w:pPr>
            <w:r>
              <w:rPr>
                <w:rFonts w:ascii="KadmosU" w:hAnsi="KadmosU"/>
              </w:rPr>
              <w:t>572-569</w:t>
            </w:r>
          </w:p>
        </w:tc>
        <w:tc>
          <w:tcPr>
            <w:tcW w:w="2682" w:type="dxa"/>
          </w:tcPr>
          <w:p w14:paraId="5104A601" w14:textId="311D6ABD" w:rsidR="008A3D40" w:rsidRDefault="00DE6CB5" w:rsidP="0035232C">
            <w:pPr>
              <w:rPr>
                <w:rFonts w:ascii="KadmosU" w:hAnsi="KadmosU"/>
              </w:rPr>
            </w:pPr>
            <w:r>
              <w:rPr>
                <w:rFonts w:ascii="KadmosU" w:hAnsi="KadmosU"/>
              </w:rPr>
              <w:t>Chilon was elected to the Gerousia in the 52nd Olympiad</w:t>
            </w:r>
          </w:p>
        </w:tc>
        <w:tc>
          <w:tcPr>
            <w:tcW w:w="4946" w:type="dxa"/>
          </w:tcPr>
          <w:p w14:paraId="3A614F41" w14:textId="15390E47" w:rsidR="00DE6CB5" w:rsidRDefault="00DE6CB5" w:rsidP="0035232C">
            <w:pPr>
              <w:rPr>
                <w:rFonts w:ascii="KadmosU" w:hAnsi="KadmosU"/>
              </w:rPr>
            </w:pPr>
            <w:r>
              <w:rPr>
                <w:rFonts w:ascii="KadmosU" w:hAnsi="KadmosU"/>
              </w:rPr>
              <w:t xml:space="preserve">Diogenes Laertius 1.72; Aris. </w:t>
            </w:r>
            <w:r w:rsidRPr="00DE6CB5">
              <w:rPr>
                <w:rFonts w:ascii="KadmosU" w:hAnsi="KadmosU"/>
                <w:i/>
              </w:rPr>
              <w:t>Rhet</w:t>
            </w:r>
            <w:r>
              <w:rPr>
                <w:rFonts w:ascii="KadmosU" w:hAnsi="KadmosU"/>
              </w:rPr>
              <w:t>. 1398 b14-15.</w:t>
            </w:r>
          </w:p>
          <w:p w14:paraId="3C330610" w14:textId="77777777" w:rsidR="008A3D40" w:rsidRPr="00DE6CB5" w:rsidRDefault="008A3D40" w:rsidP="00DE6CB5">
            <w:pPr>
              <w:jc w:val="center"/>
              <w:rPr>
                <w:rFonts w:ascii="KadmosU" w:hAnsi="KadmosU"/>
              </w:rPr>
            </w:pPr>
          </w:p>
        </w:tc>
      </w:tr>
      <w:tr w:rsidR="008A3D40" w14:paraId="2FCF33D6" w14:textId="77777777" w:rsidTr="008A3D40">
        <w:trPr>
          <w:trHeight w:val="364"/>
        </w:trPr>
        <w:tc>
          <w:tcPr>
            <w:tcW w:w="1083" w:type="dxa"/>
          </w:tcPr>
          <w:p w14:paraId="679D222B" w14:textId="48E564CD" w:rsidR="008A3D40" w:rsidRDefault="00DE6CB5" w:rsidP="0035232C">
            <w:pPr>
              <w:rPr>
                <w:rFonts w:ascii="KadmosU" w:hAnsi="KadmosU"/>
              </w:rPr>
            </w:pPr>
            <w:r>
              <w:rPr>
                <w:rFonts w:ascii="KadmosU" w:hAnsi="KadmosU"/>
              </w:rPr>
              <w:t>556</w:t>
            </w:r>
          </w:p>
        </w:tc>
        <w:tc>
          <w:tcPr>
            <w:tcW w:w="2682" w:type="dxa"/>
          </w:tcPr>
          <w:p w14:paraId="1234C575" w14:textId="2358F05B" w:rsidR="008A3D40" w:rsidRDefault="00DE6CB5" w:rsidP="0035232C">
            <w:pPr>
              <w:rPr>
                <w:rFonts w:ascii="KadmosU" w:hAnsi="KadmosU"/>
              </w:rPr>
            </w:pPr>
            <w:r>
              <w:rPr>
                <w:rFonts w:ascii="KadmosU" w:hAnsi="KadmosU"/>
              </w:rPr>
              <w:t>Chilon was eponymous ephor.</w:t>
            </w:r>
          </w:p>
        </w:tc>
        <w:tc>
          <w:tcPr>
            <w:tcW w:w="4946" w:type="dxa"/>
          </w:tcPr>
          <w:p w14:paraId="26098B68" w14:textId="77777777" w:rsidR="008A3D40" w:rsidRDefault="00DE6CB5" w:rsidP="0035232C">
            <w:pPr>
              <w:rPr>
                <w:rFonts w:ascii="KadmosU" w:hAnsi="KadmosU"/>
              </w:rPr>
            </w:pPr>
            <w:r>
              <w:rPr>
                <w:rFonts w:ascii="KadmosU" w:hAnsi="KadmosU"/>
              </w:rPr>
              <w:t>Sosicrates apud Diogenes Laertius 1.68.</w:t>
            </w:r>
          </w:p>
          <w:p w14:paraId="48BA3655" w14:textId="77777777" w:rsidR="00DE6CB5" w:rsidRDefault="00DE6CB5" w:rsidP="0035232C">
            <w:pPr>
              <w:rPr>
                <w:rFonts w:ascii="KadmosU" w:hAnsi="KadmosU"/>
              </w:rPr>
            </w:pPr>
            <w:r>
              <w:rPr>
                <w:rFonts w:ascii="KadmosU" w:hAnsi="KadmosU"/>
              </w:rPr>
              <w:t>-We argue that Chilon, as a member of the Gerousia, had already enhanced the power of the ephorate before this date.</w:t>
            </w:r>
          </w:p>
          <w:p w14:paraId="2F0F1AC2" w14:textId="77777777" w:rsidR="00DE6CB5" w:rsidRDefault="00DE6CB5" w:rsidP="0035232C">
            <w:pPr>
              <w:rPr>
                <w:rFonts w:ascii="KadmosU" w:hAnsi="KadmosU"/>
              </w:rPr>
            </w:pPr>
            <w:r>
              <w:rPr>
                <w:rFonts w:ascii="KadmosU" w:hAnsi="KadmosU"/>
              </w:rPr>
              <w:t>-This may have occurred as a result of a conflict between the demos and the aristocracy.</w:t>
            </w:r>
          </w:p>
          <w:p w14:paraId="0D87DA52" w14:textId="6FC35184" w:rsidR="00DE6CB5" w:rsidRDefault="00DE6CB5" w:rsidP="0035232C">
            <w:pPr>
              <w:rPr>
                <w:rFonts w:ascii="KadmosU" w:hAnsi="KadmosU"/>
              </w:rPr>
            </w:pPr>
            <w:r>
              <w:rPr>
                <w:rFonts w:ascii="KadmosU" w:hAnsi="KadmosU"/>
              </w:rPr>
              <w:t>-Chilon may also have been responsible for instituting the monthly oath between kings and ephors, as described by Xenophon.</w:t>
            </w:r>
          </w:p>
        </w:tc>
      </w:tr>
    </w:tbl>
    <w:p w14:paraId="06844192" w14:textId="718245A9" w:rsidR="008A3D40" w:rsidRDefault="008A3D40" w:rsidP="0035232C">
      <w:pPr>
        <w:rPr>
          <w:rFonts w:ascii="KadmosU" w:hAnsi="KadmosU"/>
        </w:rPr>
      </w:pPr>
    </w:p>
    <w:p w14:paraId="5EF0768E" w14:textId="77777777" w:rsidR="00AB2342" w:rsidRDefault="00AB2342" w:rsidP="0035232C">
      <w:pPr>
        <w:rPr>
          <w:rFonts w:ascii="KadmosU" w:hAnsi="KadmosU"/>
        </w:rPr>
      </w:pPr>
    </w:p>
    <w:p w14:paraId="6BAB1E4B" w14:textId="77777777" w:rsidR="00EE4489" w:rsidRDefault="00EE4489" w:rsidP="0035232C">
      <w:pPr>
        <w:rPr>
          <w:rFonts w:ascii="KadmosU" w:hAnsi="KadmosU"/>
        </w:rPr>
      </w:pPr>
    </w:p>
    <w:p w14:paraId="4A0116F4" w14:textId="1BD0E125" w:rsidR="00AB2342" w:rsidRDefault="001563E3" w:rsidP="0035232C">
      <w:pPr>
        <w:rPr>
          <w:rFonts w:ascii="KadmosU" w:hAnsi="KadmosU"/>
        </w:rPr>
      </w:pPr>
      <w:r w:rsidRPr="00EE4489">
        <w:rPr>
          <w:rFonts w:ascii="KadmosU" w:hAnsi="KadmosU"/>
          <w:b/>
        </w:rPr>
        <w:t>6.  Chilon</w:t>
      </w:r>
      <w:r w:rsidR="00B601F2" w:rsidRPr="00EE4489">
        <w:rPr>
          <w:rFonts w:ascii="KadmosU" w:hAnsi="KadmosU"/>
          <w:b/>
        </w:rPr>
        <w:t>'s</w:t>
      </w:r>
      <w:r w:rsidRPr="00EE4489">
        <w:rPr>
          <w:rFonts w:ascii="KadmosU" w:hAnsi="KadmosU"/>
          <w:b/>
        </w:rPr>
        <w:t xml:space="preserve"> Famil</w:t>
      </w:r>
      <w:r w:rsidR="00B601F2" w:rsidRPr="00EE4489">
        <w:rPr>
          <w:rFonts w:ascii="KadmosU" w:hAnsi="KadmosU"/>
          <w:b/>
        </w:rPr>
        <w:t>y Tree</w:t>
      </w:r>
      <w:r w:rsidR="00B601F2">
        <w:rPr>
          <w:rFonts w:ascii="KadmosU" w:hAnsi="KadmosU"/>
        </w:rPr>
        <w:t xml:space="preserve"> (from Huxley 1962: 149; cf. St</w:t>
      </w:r>
      <w:r>
        <w:rPr>
          <w:rFonts w:ascii="KadmosU" w:hAnsi="KadmosU"/>
        </w:rPr>
        <w:t>ibbe</w:t>
      </w:r>
      <w:r w:rsidR="00B601F2">
        <w:rPr>
          <w:rFonts w:ascii="KadmosU" w:hAnsi="KadmosU"/>
        </w:rPr>
        <w:t xml:space="preserve"> 1985: 9):</w:t>
      </w:r>
    </w:p>
    <w:p w14:paraId="375A111F" w14:textId="77777777" w:rsidR="00B601F2" w:rsidRDefault="00B601F2" w:rsidP="0035232C">
      <w:pPr>
        <w:rPr>
          <w:rFonts w:ascii="KadmosU" w:hAnsi="KadmosU"/>
        </w:rPr>
      </w:pPr>
    </w:p>
    <w:p w14:paraId="154FB372" w14:textId="77777777" w:rsidR="00B601F2" w:rsidRDefault="00B601F2" w:rsidP="0035232C">
      <w:pPr>
        <w:rPr>
          <w:rFonts w:ascii="KadmosU" w:hAnsi="KadmosU"/>
        </w:rPr>
      </w:pPr>
    </w:p>
    <w:p w14:paraId="2DA3E672" w14:textId="03CC6894" w:rsidR="00B601F2" w:rsidRDefault="00B601F2" w:rsidP="0035232C">
      <w:pPr>
        <w:rPr>
          <w:rFonts w:ascii="KadmosU" w:hAnsi="KadmosU"/>
        </w:rPr>
      </w:pPr>
      <w:r>
        <w:rPr>
          <w:rFonts w:ascii="KadmosU" w:hAnsi="KadmosU"/>
        </w:rPr>
        <w:tab/>
      </w:r>
      <w:r>
        <w:rPr>
          <w:rFonts w:ascii="KadmosU" w:hAnsi="KadmosU"/>
        </w:rPr>
        <w:tab/>
      </w:r>
      <w:r>
        <w:rPr>
          <w:rFonts w:ascii="KadmosU" w:hAnsi="KadmosU"/>
        </w:rPr>
        <w:tab/>
      </w:r>
      <w:r>
        <w:rPr>
          <w:rFonts w:ascii="KadmosU" w:hAnsi="KadmosU"/>
        </w:rPr>
        <w:tab/>
      </w:r>
      <w:r w:rsidRPr="00EE4489">
        <w:rPr>
          <w:rFonts w:ascii="KadmosU" w:hAnsi="KadmosU"/>
          <w:b/>
        </w:rPr>
        <w:t>Chilon</w:t>
      </w:r>
      <w:r>
        <w:rPr>
          <w:rFonts w:ascii="KadmosU" w:hAnsi="KadmosU"/>
        </w:rPr>
        <w:t xml:space="preserve"> (ephor 556 BC)</w:t>
      </w:r>
    </w:p>
    <w:p w14:paraId="1EB60794" w14:textId="77777777" w:rsidR="00EE4489" w:rsidRDefault="00EE4489" w:rsidP="0035232C">
      <w:pPr>
        <w:rPr>
          <w:rFonts w:ascii="KadmosU" w:hAnsi="KadmosU"/>
        </w:rPr>
      </w:pPr>
    </w:p>
    <w:p w14:paraId="051B04B3" w14:textId="452B4850" w:rsidR="00EE4489" w:rsidRDefault="00EE4489" w:rsidP="0035232C">
      <w:pPr>
        <w:rPr>
          <w:rFonts w:ascii="KadmosU" w:hAnsi="KadmosU"/>
        </w:rPr>
      </w:pPr>
      <w:r>
        <w:rPr>
          <w:rFonts w:ascii="KadmosU" w:hAnsi="KadmosU"/>
        </w:rPr>
        <w:tab/>
      </w:r>
      <w:r>
        <w:rPr>
          <w:rFonts w:ascii="KadmosU" w:hAnsi="KadmosU"/>
        </w:rPr>
        <w:tab/>
      </w:r>
      <w:r>
        <w:rPr>
          <w:rFonts w:ascii="KadmosU" w:hAnsi="KadmosU"/>
        </w:rPr>
        <w:tab/>
      </w:r>
      <w:r>
        <w:rPr>
          <w:rFonts w:ascii="KadmosU" w:hAnsi="KadmosU"/>
        </w:rPr>
        <w:tab/>
        <w:t>Demarmenus (Chilon's son)</w:t>
      </w:r>
    </w:p>
    <w:p w14:paraId="788FF15C" w14:textId="77777777" w:rsidR="00EE4489" w:rsidRDefault="00EE4489" w:rsidP="0035232C">
      <w:pPr>
        <w:rPr>
          <w:rFonts w:ascii="KadmosU" w:hAnsi="KadmosU"/>
        </w:rPr>
      </w:pPr>
    </w:p>
    <w:p w14:paraId="484D74A2" w14:textId="77777777" w:rsidR="00EE4489" w:rsidRDefault="00EE4489" w:rsidP="0035232C">
      <w:pPr>
        <w:rPr>
          <w:rFonts w:ascii="KadmosU" w:hAnsi="KadmosU"/>
        </w:rPr>
      </w:pPr>
    </w:p>
    <w:p w14:paraId="28820280" w14:textId="7BA315FE" w:rsidR="00EE4489" w:rsidRDefault="00EE4489" w:rsidP="0035232C">
      <w:pPr>
        <w:rPr>
          <w:rFonts w:ascii="KadmosU" w:hAnsi="KadmosU"/>
        </w:rPr>
      </w:pPr>
      <w:r>
        <w:rPr>
          <w:rFonts w:ascii="KadmosU" w:hAnsi="KadmosU"/>
        </w:rPr>
        <w:tab/>
      </w:r>
      <w:r>
        <w:rPr>
          <w:rFonts w:ascii="KadmosU" w:hAnsi="KadmosU"/>
        </w:rPr>
        <w:tab/>
        <w:t>Chilon (Chilon's grandson)</w:t>
      </w:r>
      <w:r>
        <w:rPr>
          <w:rFonts w:ascii="KadmosU" w:hAnsi="KadmosU"/>
        </w:rPr>
        <w:tab/>
      </w:r>
      <w:r>
        <w:rPr>
          <w:rFonts w:ascii="KadmosU" w:hAnsi="KadmosU"/>
        </w:rPr>
        <w:tab/>
        <w:t>Prinetidas (Chilon's granddaughter)</w:t>
      </w:r>
    </w:p>
    <w:p w14:paraId="106A9F0B" w14:textId="77777777" w:rsidR="00EE4489" w:rsidRDefault="00EE4489" w:rsidP="0035232C">
      <w:pPr>
        <w:rPr>
          <w:rFonts w:ascii="KadmosU" w:hAnsi="KadmosU"/>
        </w:rPr>
      </w:pPr>
    </w:p>
    <w:p w14:paraId="5E8049B6" w14:textId="77777777" w:rsidR="00EE4489" w:rsidRDefault="00EE4489" w:rsidP="0035232C">
      <w:pPr>
        <w:rPr>
          <w:rFonts w:ascii="KadmosU" w:hAnsi="KadmosU"/>
        </w:rPr>
      </w:pPr>
    </w:p>
    <w:p w14:paraId="5587A438" w14:textId="424EFF76" w:rsidR="00EE4489" w:rsidRPr="00EE4489" w:rsidRDefault="00EE4489" w:rsidP="0035232C">
      <w:pPr>
        <w:rPr>
          <w:rFonts w:ascii="KadmosU" w:hAnsi="KadmosU"/>
          <w:b/>
        </w:rPr>
      </w:pPr>
      <w:r w:rsidRPr="00EE4489">
        <w:rPr>
          <w:rFonts w:ascii="KadmosU" w:hAnsi="KadmosU"/>
          <w:b/>
        </w:rPr>
        <w:t>Percalus</w:t>
      </w:r>
      <w:r>
        <w:rPr>
          <w:rFonts w:ascii="KadmosU" w:hAnsi="KadmosU"/>
        </w:rPr>
        <w:t xml:space="preserve"> (Chilon's great-gdaughter) = </w:t>
      </w:r>
      <w:r w:rsidRPr="00EE4489">
        <w:rPr>
          <w:rFonts w:ascii="KadmosU" w:hAnsi="KadmosU"/>
          <w:b/>
        </w:rPr>
        <w:t>Demaratus</w:t>
      </w:r>
      <w:r>
        <w:rPr>
          <w:rFonts w:ascii="KadmosU" w:hAnsi="KadmosU"/>
        </w:rPr>
        <w:tab/>
      </w:r>
      <w:r w:rsidRPr="00EE4489">
        <w:rPr>
          <w:rFonts w:ascii="KadmosU" w:hAnsi="KadmosU"/>
          <w:b/>
        </w:rPr>
        <w:t>Chilon's great-gdaughter</w:t>
      </w:r>
      <w:r>
        <w:rPr>
          <w:rFonts w:ascii="KadmosU" w:hAnsi="KadmosU"/>
        </w:rPr>
        <w:t xml:space="preserve">  = </w:t>
      </w:r>
      <w:r w:rsidRPr="00EE4489">
        <w:rPr>
          <w:rFonts w:ascii="KadmosU" w:hAnsi="KadmosU"/>
          <w:b/>
        </w:rPr>
        <w:t>Anaxandridas</w:t>
      </w:r>
    </w:p>
    <w:p w14:paraId="18B0A32D" w14:textId="6DABF0BC" w:rsidR="00EE4489" w:rsidRDefault="00EE4489" w:rsidP="0035232C">
      <w:pPr>
        <w:rPr>
          <w:rFonts w:ascii="KadmosU" w:hAnsi="KadmosU"/>
        </w:rPr>
      </w:pP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p>
    <w:p w14:paraId="2567F7ED" w14:textId="77777777" w:rsidR="00EE4489" w:rsidRDefault="00EE4489" w:rsidP="0035232C">
      <w:pPr>
        <w:rPr>
          <w:rFonts w:ascii="KadmosU" w:hAnsi="KadmosU"/>
        </w:rPr>
      </w:pP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p>
    <w:p w14:paraId="79B9F2FE" w14:textId="108CD7E2" w:rsidR="00EE4489" w:rsidRDefault="00EE4489" w:rsidP="0035232C">
      <w:pPr>
        <w:rPr>
          <w:rFonts w:ascii="KadmosU" w:hAnsi="KadmosU"/>
          <w:b/>
        </w:rPr>
      </w:pP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Pr>
          <w:rFonts w:ascii="KadmosU" w:hAnsi="KadmosU"/>
        </w:rPr>
        <w:tab/>
      </w:r>
      <w:r w:rsidRPr="00EE4489">
        <w:rPr>
          <w:rFonts w:ascii="KadmosU" w:hAnsi="KadmosU"/>
          <w:b/>
        </w:rPr>
        <w:t>Cleomenes</w:t>
      </w:r>
    </w:p>
    <w:p w14:paraId="20F0C044" w14:textId="77777777" w:rsidR="00232780" w:rsidRDefault="00232780" w:rsidP="0035232C">
      <w:pPr>
        <w:rPr>
          <w:rFonts w:ascii="KadmosU" w:hAnsi="KadmosU"/>
          <w:b/>
        </w:rPr>
      </w:pPr>
    </w:p>
    <w:p w14:paraId="4F0CB4F6" w14:textId="77777777" w:rsidR="00232780" w:rsidRDefault="00232780" w:rsidP="0035232C">
      <w:pPr>
        <w:rPr>
          <w:rFonts w:ascii="KadmosU" w:hAnsi="KadmosU"/>
          <w:b/>
        </w:rPr>
      </w:pPr>
    </w:p>
    <w:p w14:paraId="35872D6A" w14:textId="38D4928B" w:rsidR="00232780" w:rsidRDefault="00232780" w:rsidP="0035232C">
      <w:pPr>
        <w:rPr>
          <w:rFonts w:ascii="KadmosU" w:hAnsi="KadmosU"/>
        </w:rPr>
      </w:pPr>
      <w:r>
        <w:rPr>
          <w:rFonts w:ascii="KadmosU" w:hAnsi="KadmosU"/>
          <w:b/>
        </w:rPr>
        <w:t>7.  Chilon's Heroön</w:t>
      </w:r>
      <w:r w:rsidR="002311D1">
        <w:rPr>
          <w:rFonts w:ascii="KadmosU" w:hAnsi="KadmosU"/>
          <w:b/>
        </w:rPr>
        <w:t xml:space="preserve"> </w:t>
      </w:r>
      <w:r w:rsidR="002311D1">
        <w:rPr>
          <w:rFonts w:ascii="KadmosU" w:hAnsi="KadmosU"/>
        </w:rPr>
        <w:t xml:space="preserve"> (Richer 2018:55)</w:t>
      </w:r>
    </w:p>
    <w:p w14:paraId="46BC173E" w14:textId="77777777" w:rsidR="002311D1" w:rsidRDefault="002311D1" w:rsidP="0035232C">
      <w:pPr>
        <w:rPr>
          <w:rFonts w:ascii="KadmosU" w:hAnsi="KadmosU"/>
        </w:rPr>
      </w:pPr>
    </w:p>
    <w:p w14:paraId="4E06C359" w14:textId="77777777" w:rsidR="002311D1" w:rsidRPr="002311D1" w:rsidRDefault="002311D1" w:rsidP="0035232C">
      <w:pPr>
        <w:rPr>
          <w:rFonts w:ascii="KadmosU" w:hAnsi="KadmosU"/>
        </w:rPr>
      </w:pPr>
    </w:p>
    <w:p w14:paraId="4200719E" w14:textId="5F8245F7" w:rsidR="004C4D68" w:rsidRDefault="002311D1" w:rsidP="0035232C">
      <w:pPr>
        <w:rPr>
          <w:rFonts w:ascii="KadmosU" w:hAnsi="KadmosU"/>
        </w:rPr>
      </w:pPr>
      <w:r>
        <w:rPr>
          <w:rFonts w:ascii="KadmosU" w:hAnsi="KadmosU"/>
          <w:noProof/>
        </w:rPr>
        <w:drawing>
          <wp:anchor distT="0" distB="0" distL="114300" distR="114300" simplePos="0" relativeHeight="251658240" behindDoc="0" locked="0" layoutInCell="1" allowOverlap="1" wp14:anchorId="55E943C3" wp14:editId="6DD35574">
            <wp:simplePos x="0" y="0"/>
            <wp:positionH relativeFrom="column">
              <wp:align>left</wp:align>
            </wp:positionH>
            <wp:positionV relativeFrom="paragraph">
              <wp:align>top</wp:align>
            </wp:positionV>
            <wp:extent cx="4443952" cy="5483296"/>
            <wp:effectExtent l="0" t="0" r="1270" b="3175"/>
            <wp:wrapSquare wrapText="bothSides"/>
            <wp:docPr id="1" name="Picture 1" descr="Chilon%20Hero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on%20Heroo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43952" cy="5483296"/>
                    </a:xfrm>
                    <a:prstGeom prst="rect">
                      <a:avLst/>
                    </a:prstGeom>
                    <a:noFill/>
                    <a:ln>
                      <a:noFill/>
                    </a:ln>
                  </pic:spPr>
                </pic:pic>
              </a:graphicData>
            </a:graphic>
          </wp:anchor>
        </w:drawing>
      </w:r>
      <w:r w:rsidR="008D6B6C">
        <w:rPr>
          <w:rFonts w:ascii="KadmosU" w:hAnsi="KadmosU"/>
        </w:rPr>
        <w:br w:type="textWrapping" w:clear="all"/>
      </w:r>
    </w:p>
    <w:p w14:paraId="578DBFEA" w14:textId="77777777" w:rsidR="00DA1178" w:rsidRDefault="00DA1178" w:rsidP="0035232C">
      <w:pPr>
        <w:rPr>
          <w:rFonts w:cs="Times New Roman"/>
        </w:rPr>
      </w:pPr>
    </w:p>
    <w:p w14:paraId="42B33CBB" w14:textId="77777777" w:rsidR="009F5349" w:rsidRDefault="009F5349" w:rsidP="0035232C">
      <w:pPr>
        <w:rPr>
          <w:rFonts w:cs="Times New Roman"/>
        </w:rPr>
      </w:pPr>
    </w:p>
    <w:p w14:paraId="712DA94C" w14:textId="77777777" w:rsidR="009F5349" w:rsidRDefault="009F5349" w:rsidP="0035232C">
      <w:pPr>
        <w:rPr>
          <w:rFonts w:cs="Times New Roman"/>
        </w:rPr>
      </w:pPr>
    </w:p>
    <w:p w14:paraId="7FC4C0DE" w14:textId="77777777" w:rsidR="009F5349" w:rsidRDefault="009F5349" w:rsidP="0035232C">
      <w:pPr>
        <w:rPr>
          <w:rFonts w:cs="Times New Roman"/>
        </w:rPr>
      </w:pPr>
    </w:p>
    <w:p w14:paraId="3A27F305" w14:textId="77777777" w:rsidR="009F5349" w:rsidRDefault="009F5349" w:rsidP="0035232C">
      <w:pPr>
        <w:rPr>
          <w:rFonts w:cs="Times New Roman"/>
        </w:rPr>
      </w:pPr>
    </w:p>
    <w:p w14:paraId="29A2CFB9" w14:textId="77777777" w:rsidR="009F5349" w:rsidRDefault="009F5349" w:rsidP="0035232C">
      <w:pPr>
        <w:rPr>
          <w:rFonts w:cs="Times New Roman"/>
        </w:rPr>
      </w:pPr>
    </w:p>
    <w:p w14:paraId="6607BBEE" w14:textId="77777777" w:rsidR="009F5349" w:rsidRDefault="009F5349" w:rsidP="0035232C">
      <w:pPr>
        <w:rPr>
          <w:rFonts w:cs="Times New Roman"/>
        </w:rPr>
      </w:pPr>
    </w:p>
    <w:p w14:paraId="51C17D7D" w14:textId="77777777" w:rsidR="009F5349" w:rsidRDefault="009F5349" w:rsidP="0035232C">
      <w:pPr>
        <w:rPr>
          <w:rFonts w:cs="Times New Roman"/>
        </w:rPr>
      </w:pPr>
    </w:p>
    <w:p w14:paraId="06F8110F" w14:textId="77777777" w:rsidR="009F5349" w:rsidRDefault="009F5349" w:rsidP="0035232C">
      <w:pPr>
        <w:rPr>
          <w:rFonts w:cs="Times New Roman"/>
        </w:rPr>
      </w:pPr>
    </w:p>
    <w:p w14:paraId="75B32E75" w14:textId="77777777" w:rsidR="009F5349" w:rsidRDefault="009F5349" w:rsidP="0035232C">
      <w:pPr>
        <w:rPr>
          <w:rFonts w:cs="Times New Roman"/>
        </w:rPr>
      </w:pPr>
    </w:p>
    <w:p w14:paraId="760A3FAD" w14:textId="77777777" w:rsidR="009F5349" w:rsidRDefault="009F5349" w:rsidP="0035232C">
      <w:pPr>
        <w:rPr>
          <w:rFonts w:cs="Times New Roman"/>
        </w:rPr>
      </w:pPr>
    </w:p>
    <w:p w14:paraId="7B6FCFA4" w14:textId="77777777" w:rsidR="009F5349" w:rsidRPr="00DA1178" w:rsidRDefault="009F5349" w:rsidP="0035232C">
      <w:pPr>
        <w:rPr>
          <w:rFonts w:cs="Times New Roman"/>
        </w:rPr>
      </w:pPr>
    </w:p>
    <w:sectPr w:rsidR="009F5349" w:rsidRPr="00DA1178" w:rsidSect="00701741">
      <w:headerReference w:type="even" r:id="rId7"/>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532F48" w14:textId="77777777" w:rsidR="0053231C" w:rsidRDefault="0053231C" w:rsidP="00845E84">
      <w:r>
        <w:separator/>
      </w:r>
    </w:p>
  </w:endnote>
  <w:endnote w:type="continuationSeparator" w:id="0">
    <w:p w14:paraId="003571E5" w14:textId="77777777" w:rsidR="0053231C" w:rsidRDefault="0053231C" w:rsidP="0084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KadmosU">
    <w:panose1 w:val="01000000000000000000"/>
    <w:charset w:val="00"/>
    <w:family w:val="auto"/>
    <w:pitch w:val="variable"/>
    <w:sig w:usb0="C00000EF" w:usb1="1000E0EA" w:usb2="00000000" w:usb3="00000000" w:csb0="0000000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A256B" w14:textId="77777777" w:rsidR="0053231C" w:rsidRDefault="0053231C" w:rsidP="00845E84">
      <w:r>
        <w:separator/>
      </w:r>
    </w:p>
  </w:footnote>
  <w:footnote w:type="continuationSeparator" w:id="0">
    <w:p w14:paraId="365C1119" w14:textId="77777777" w:rsidR="0053231C" w:rsidRDefault="0053231C" w:rsidP="00845E8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02736" w14:textId="77777777" w:rsidR="00845E84" w:rsidRDefault="00845E84" w:rsidP="0060761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47A6A0" w14:textId="77777777" w:rsidR="00845E84" w:rsidRDefault="00845E84" w:rsidP="00845E8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9CB9F" w14:textId="77777777" w:rsidR="00845E84" w:rsidRDefault="00845E84" w:rsidP="0060761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31C">
      <w:rPr>
        <w:rStyle w:val="PageNumber"/>
        <w:noProof/>
      </w:rPr>
      <w:t>1</w:t>
    </w:r>
    <w:r>
      <w:rPr>
        <w:rStyle w:val="PageNumber"/>
      </w:rPr>
      <w:fldChar w:fldCharType="end"/>
    </w:r>
  </w:p>
  <w:p w14:paraId="6EDC8727" w14:textId="77777777" w:rsidR="00845E84" w:rsidRDefault="00845E84" w:rsidP="00845E8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84"/>
    <w:rsid w:val="000579FB"/>
    <w:rsid w:val="00142D18"/>
    <w:rsid w:val="00145328"/>
    <w:rsid w:val="001563E3"/>
    <w:rsid w:val="002311D1"/>
    <w:rsid w:val="00232780"/>
    <w:rsid w:val="002D100A"/>
    <w:rsid w:val="0035232C"/>
    <w:rsid w:val="00377788"/>
    <w:rsid w:val="0039731B"/>
    <w:rsid w:val="004C4D68"/>
    <w:rsid w:val="004E7B75"/>
    <w:rsid w:val="0053231C"/>
    <w:rsid w:val="005A6973"/>
    <w:rsid w:val="00615BFD"/>
    <w:rsid w:val="00622AC5"/>
    <w:rsid w:val="0063305B"/>
    <w:rsid w:val="00676CA7"/>
    <w:rsid w:val="00692066"/>
    <w:rsid w:val="00701741"/>
    <w:rsid w:val="00722C0B"/>
    <w:rsid w:val="00845E84"/>
    <w:rsid w:val="00866BFE"/>
    <w:rsid w:val="008A3D40"/>
    <w:rsid w:val="008B1B3D"/>
    <w:rsid w:val="008B462A"/>
    <w:rsid w:val="008D6B6C"/>
    <w:rsid w:val="009B1659"/>
    <w:rsid w:val="009B16BF"/>
    <w:rsid w:val="009F5349"/>
    <w:rsid w:val="00AB2342"/>
    <w:rsid w:val="00B601F2"/>
    <w:rsid w:val="00C32DBC"/>
    <w:rsid w:val="00CB7E4F"/>
    <w:rsid w:val="00D01A3E"/>
    <w:rsid w:val="00DA1178"/>
    <w:rsid w:val="00DA6484"/>
    <w:rsid w:val="00DB6A2F"/>
    <w:rsid w:val="00DC4B20"/>
    <w:rsid w:val="00DE6CB5"/>
    <w:rsid w:val="00E03B29"/>
    <w:rsid w:val="00E071FB"/>
    <w:rsid w:val="00E20343"/>
    <w:rsid w:val="00E94AAA"/>
    <w:rsid w:val="00EE4489"/>
    <w:rsid w:val="00EF1B0A"/>
    <w:rsid w:val="00F5623A"/>
    <w:rsid w:val="00F85D9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EAE25C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3B29"/>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E84"/>
    <w:pPr>
      <w:tabs>
        <w:tab w:val="center" w:pos="4680"/>
        <w:tab w:val="right" w:pos="9360"/>
      </w:tabs>
    </w:pPr>
  </w:style>
  <w:style w:type="character" w:customStyle="1" w:styleId="HeaderChar">
    <w:name w:val="Header Char"/>
    <w:basedOn w:val="DefaultParagraphFont"/>
    <w:link w:val="Header"/>
    <w:uiPriority w:val="99"/>
    <w:rsid w:val="00845E84"/>
    <w:rPr>
      <w:rFonts w:ascii="Times New Roman" w:hAnsi="Times New Roman"/>
    </w:rPr>
  </w:style>
  <w:style w:type="character" w:styleId="PageNumber">
    <w:name w:val="page number"/>
    <w:basedOn w:val="DefaultParagraphFont"/>
    <w:uiPriority w:val="99"/>
    <w:semiHidden/>
    <w:unhideWhenUsed/>
    <w:rsid w:val="00845E84"/>
  </w:style>
  <w:style w:type="table" w:styleId="TableGrid">
    <w:name w:val="Table Grid"/>
    <w:basedOn w:val="TableNormal"/>
    <w:uiPriority w:val="39"/>
    <w:rsid w:val="008A3D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474</Words>
  <Characters>2703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O. Shapiro</dc:creator>
  <cp:keywords/>
  <dc:description/>
  <cp:lastModifiedBy>Susan O. Shapiro</cp:lastModifiedBy>
  <cp:revision>29</cp:revision>
  <dcterms:created xsi:type="dcterms:W3CDTF">2019-03-26T20:15:00Z</dcterms:created>
  <dcterms:modified xsi:type="dcterms:W3CDTF">2019-03-26T22:44:00Z</dcterms:modified>
</cp:coreProperties>
</file>