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E209" w14:textId="2EE3B98B" w:rsidR="007B454D" w:rsidRPr="007B454D" w:rsidRDefault="0052330B" w:rsidP="007B454D">
      <w:pPr>
        <w:pStyle w:val="CommentText"/>
        <w:jc w:val="center"/>
        <w:rPr>
          <w:rFonts w:ascii="Times New Roman" w:hAnsi="Times New Roman" w:cs="Times New Roman"/>
          <w:sz w:val="28"/>
          <w:szCs w:val="28"/>
        </w:rPr>
      </w:pPr>
      <w:hyperlink r:id="rId4" w:history="1">
        <w:r w:rsidR="007B454D" w:rsidRPr="00B63FD6">
          <w:rPr>
            <w:rStyle w:val="Hyperlink"/>
            <w:rFonts w:ascii="Times New Roman" w:hAnsi="Times New Roman" w:cs="Times New Roman"/>
            <w:sz w:val="28"/>
            <w:szCs w:val="28"/>
          </w:rPr>
          <w:t>Persephone's Relevance: Missing a Mythic Woman Breaking Boundaries</w:t>
        </w:r>
      </w:hyperlink>
    </w:p>
    <w:p w14:paraId="72C86A55" w14:textId="77777777" w:rsidR="007B454D" w:rsidRDefault="007B454D" w:rsidP="007B454D">
      <w:pPr>
        <w:pStyle w:val="CommentText"/>
        <w:jc w:val="center"/>
        <w:rPr>
          <w:rFonts w:ascii="Times New Roman" w:hAnsi="Times New Roman" w:cs="Times New Roman"/>
          <w:sz w:val="28"/>
          <w:szCs w:val="28"/>
        </w:rPr>
      </w:pPr>
    </w:p>
    <w:p w14:paraId="0DA4216A" w14:textId="77777777" w:rsidR="007B454D" w:rsidRDefault="007B454D" w:rsidP="007B454D">
      <w:pPr>
        <w:pStyle w:val="CommentText"/>
        <w:jc w:val="center"/>
        <w:rPr>
          <w:rFonts w:ascii="Times New Roman" w:hAnsi="Times New Roman" w:cs="Times New Roman"/>
          <w:sz w:val="24"/>
          <w:szCs w:val="24"/>
        </w:rPr>
      </w:pPr>
      <w:r>
        <w:rPr>
          <w:rFonts w:ascii="Times New Roman" w:hAnsi="Times New Roman" w:cs="Times New Roman"/>
          <w:sz w:val="24"/>
          <w:szCs w:val="24"/>
        </w:rPr>
        <w:t>118th CAMWS Meeting: March 23-26, 2022</w:t>
      </w:r>
    </w:p>
    <w:p w14:paraId="6CA28D96" w14:textId="77777777" w:rsidR="007B454D" w:rsidRDefault="007B454D" w:rsidP="007B454D">
      <w:pPr>
        <w:pStyle w:val="CommentText"/>
        <w:jc w:val="center"/>
        <w:rPr>
          <w:rFonts w:ascii="Times New Roman" w:hAnsi="Times New Roman" w:cs="Times New Roman"/>
          <w:sz w:val="24"/>
          <w:szCs w:val="24"/>
        </w:rPr>
      </w:pPr>
      <w:r>
        <w:rPr>
          <w:rFonts w:ascii="Times New Roman" w:hAnsi="Times New Roman" w:cs="Times New Roman"/>
          <w:sz w:val="24"/>
          <w:szCs w:val="24"/>
        </w:rPr>
        <w:t>First Paper Session — Section E</w:t>
      </w:r>
    </w:p>
    <w:p w14:paraId="331EA888" w14:textId="77777777" w:rsidR="007B454D" w:rsidRDefault="007B454D" w:rsidP="007B454D">
      <w:pPr>
        <w:pStyle w:val="CommentText"/>
        <w:jc w:val="center"/>
        <w:rPr>
          <w:rFonts w:ascii="Times New Roman" w:hAnsi="Times New Roman" w:cs="Times New Roman"/>
          <w:sz w:val="24"/>
          <w:szCs w:val="24"/>
        </w:rPr>
      </w:pPr>
      <w:r>
        <w:rPr>
          <w:rFonts w:ascii="Times New Roman" w:hAnsi="Times New Roman" w:cs="Times New Roman"/>
          <w:sz w:val="24"/>
          <w:szCs w:val="24"/>
        </w:rPr>
        <w:t>Amy K. Vandervelde • amykv2@illinois.edu</w:t>
      </w:r>
    </w:p>
    <w:p w14:paraId="0DC812CD" w14:textId="77777777" w:rsidR="002249B1" w:rsidRDefault="002249B1" w:rsidP="007B454D">
      <w:pPr>
        <w:pStyle w:val="CommentText"/>
        <w:jc w:val="center"/>
        <w:rPr>
          <w:rFonts w:ascii="Times New Roman" w:hAnsi="Times New Roman" w:cs="Times New Roman"/>
          <w:sz w:val="24"/>
          <w:szCs w:val="24"/>
        </w:rPr>
      </w:pPr>
    </w:p>
    <w:p w14:paraId="00722BAB" w14:textId="5F9B8C21" w:rsidR="0058643A" w:rsidRPr="002249B1" w:rsidRDefault="0058643A" w:rsidP="0058643A">
      <w:pPr>
        <w:pStyle w:val="CommentText"/>
        <w:rPr>
          <w:rFonts w:ascii="Times New Roman" w:hAnsi="Times New Roman" w:cs="Times New Roman"/>
          <w:i/>
          <w:iCs/>
          <w:sz w:val="24"/>
          <w:szCs w:val="24"/>
        </w:rPr>
      </w:pPr>
      <w:r w:rsidRPr="0058643A">
        <w:rPr>
          <w:rFonts w:ascii="Times New Roman" w:hAnsi="Times New Roman" w:cs="Times New Roman"/>
          <w:i/>
          <w:iCs/>
          <w:sz w:val="24"/>
          <w:szCs w:val="24"/>
        </w:rPr>
        <w:t xml:space="preserve">Translations of the </w:t>
      </w:r>
      <w:r w:rsidRPr="00056A11">
        <w:rPr>
          <w:rFonts w:ascii="Times New Roman" w:hAnsi="Times New Roman" w:cs="Times New Roman"/>
          <w:sz w:val="24"/>
          <w:szCs w:val="24"/>
        </w:rPr>
        <w:t>Homeric Hymn to Demeter</w:t>
      </w:r>
      <w:r w:rsidRPr="0058643A">
        <w:rPr>
          <w:rFonts w:ascii="Times New Roman" w:hAnsi="Times New Roman" w:cs="Times New Roman"/>
          <w:i/>
          <w:iCs/>
          <w:sz w:val="24"/>
          <w:szCs w:val="24"/>
        </w:rPr>
        <w:t xml:space="preserve"> and Claudian's </w:t>
      </w:r>
      <w:r w:rsidRPr="00056A11">
        <w:rPr>
          <w:rFonts w:ascii="Times New Roman" w:hAnsi="Times New Roman" w:cs="Times New Roman"/>
          <w:sz w:val="24"/>
          <w:szCs w:val="24"/>
        </w:rPr>
        <w:t xml:space="preserve">De Raptu Proserpinae </w:t>
      </w:r>
      <w:r w:rsidRPr="0058643A">
        <w:rPr>
          <w:rFonts w:ascii="Times New Roman" w:hAnsi="Times New Roman" w:cs="Times New Roman"/>
          <w:i/>
          <w:iCs/>
          <w:sz w:val="24"/>
          <w:szCs w:val="24"/>
        </w:rPr>
        <w:t xml:space="preserve">are my own. </w:t>
      </w:r>
      <w:r w:rsidR="0028467F">
        <w:rPr>
          <w:rFonts w:ascii="Times New Roman" w:hAnsi="Times New Roman" w:cs="Times New Roman"/>
          <w:i/>
          <w:iCs/>
          <w:sz w:val="24"/>
          <w:szCs w:val="24"/>
        </w:rPr>
        <w:t>Translations of</w:t>
      </w:r>
      <w:r w:rsidRPr="0058643A">
        <w:rPr>
          <w:rFonts w:ascii="Times New Roman" w:hAnsi="Times New Roman" w:cs="Times New Roman"/>
          <w:i/>
          <w:iCs/>
          <w:sz w:val="24"/>
          <w:szCs w:val="24"/>
        </w:rPr>
        <w:t xml:space="preserve"> Sophocles' </w:t>
      </w:r>
      <w:r w:rsidRPr="00056A11">
        <w:rPr>
          <w:rFonts w:ascii="Times New Roman" w:hAnsi="Times New Roman" w:cs="Times New Roman"/>
          <w:sz w:val="24"/>
          <w:szCs w:val="24"/>
        </w:rPr>
        <w:t>Antigone</w:t>
      </w:r>
      <w:r w:rsidRPr="0058643A">
        <w:rPr>
          <w:rFonts w:ascii="Times New Roman" w:hAnsi="Times New Roman" w:cs="Times New Roman"/>
          <w:i/>
          <w:iCs/>
          <w:sz w:val="24"/>
          <w:szCs w:val="24"/>
        </w:rPr>
        <w:t xml:space="preserve"> are by Paul Woodruff </w:t>
      </w:r>
      <w:r w:rsidR="0028467F">
        <w:rPr>
          <w:rFonts w:ascii="Times New Roman" w:hAnsi="Times New Roman" w:cs="Times New Roman"/>
          <w:i/>
          <w:iCs/>
          <w:sz w:val="24"/>
          <w:szCs w:val="24"/>
        </w:rPr>
        <w:t>(2001)</w:t>
      </w:r>
      <w:r w:rsidR="00AB61ED">
        <w:rPr>
          <w:rFonts w:ascii="Times New Roman" w:hAnsi="Times New Roman" w:cs="Times New Roman"/>
          <w:i/>
          <w:iCs/>
          <w:sz w:val="24"/>
          <w:szCs w:val="24"/>
        </w:rPr>
        <w:t>,</w:t>
      </w:r>
      <w:r w:rsidR="0028467F">
        <w:rPr>
          <w:rFonts w:ascii="Times New Roman" w:hAnsi="Times New Roman" w:cs="Times New Roman"/>
          <w:i/>
          <w:iCs/>
          <w:sz w:val="24"/>
          <w:szCs w:val="24"/>
        </w:rPr>
        <w:t xml:space="preserve"> </w:t>
      </w:r>
      <w:r w:rsidRPr="0058643A">
        <w:rPr>
          <w:rFonts w:ascii="Times New Roman" w:hAnsi="Times New Roman" w:cs="Times New Roman"/>
          <w:i/>
          <w:iCs/>
          <w:sz w:val="24"/>
          <w:szCs w:val="24"/>
        </w:rPr>
        <w:t xml:space="preserve">and those from Euripides' </w:t>
      </w:r>
      <w:r w:rsidRPr="00056A11">
        <w:rPr>
          <w:rFonts w:ascii="Times New Roman" w:hAnsi="Times New Roman" w:cs="Times New Roman"/>
          <w:sz w:val="24"/>
          <w:szCs w:val="24"/>
        </w:rPr>
        <w:t>Iphigenia at Aulis</w:t>
      </w:r>
      <w:r w:rsidRPr="0058643A">
        <w:rPr>
          <w:rFonts w:ascii="Times New Roman" w:hAnsi="Times New Roman" w:cs="Times New Roman"/>
          <w:i/>
          <w:iCs/>
          <w:sz w:val="24"/>
          <w:szCs w:val="24"/>
        </w:rPr>
        <w:t xml:space="preserve"> are by David Kovacs</w:t>
      </w:r>
      <w:r w:rsidR="0028467F">
        <w:rPr>
          <w:rFonts w:ascii="Times New Roman" w:hAnsi="Times New Roman" w:cs="Times New Roman"/>
          <w:i/>
          <w:iCs/>
          <w:sz w:val="24"/>
          <w:szCs w:val="24"/>
        </w:rPr>
        <w:t xml:space="preserve"> (2002). </w:t>
      </w:r>
      <w:r w:rsidR="002249B1">
        <w:rPr>
          <w:rFonts w:ascii="Times New Roman" w:hAnsi="Times New Roman" w:cs="Times New Roman"/>
          <w:i/>
          <w:iCs/>
          <w:sz w:val="24"/>
          <w:szCs w:val="24"/>
        </w:rPr>
        <w:t>Please also note in the bibliography some sources from an originally longer paper that discussed Persephone's influence on Helen.</w:t>
      </w:r>
    </w:p>
    <w:p w14:paraId="247C94FB" w14:textId="6477BFFB" w:rsidR="00D0001E" w:rsidRDefault="00D0001E" w:rsidP="002249B1">
      <w:pPr>
        <w:pStyle w:val="CommentText"/>
        <w:rPr>
          <w:rFonts w:ascii="Times New Roman" w:hAnsi="Times New Roman" w:cs="Times New Roman"/>
          <w:sz w:val="24"/>
          <w:szCs w:val="24"/>
        </w:rPr>
      </w:pPr>
    </w:p>
    <w:p w14:paraId="610CFDFD" w14:textId="77777777" w:rsidR="002249B1" w:rsidRDefault="002249B1" w:rsidP="002249B1">
      <w:pPr>
        <w:pStyle w:val="CommentText"/>
        <w:rPr>
          <w:rFonts w:ascii="Times New Roman" w:hAnsi="Times New Roman" w:cs="Times New Roman"/>
          <w:sz w:val="24"/>
          <w:szCs w:val="24"/>
        </w:rPr>
      </w:pPr>
    </w:p>
    <w:p w14:paraId="60ECE771" w14:textId="77777777" w:rsidR="00CD0766" w:rsidRPr="001C3F09" w:rsidRDefault="00CD0766" w:rsidP="00CD0766">
      <w:pPr>
        <w:pStyle w:val="CommentText"/>
        <w:rPr>
          <w:rFonts w:ascii="Times New Roman" w:hAnsi="Times New Roman" w:cs="Times New Roman"/>
          <w:b/>
          <w:bCs/>
          <w:sz w:val="24"/>
          <w:szCs w:val="24"/>
        </w:rPr>
      </w:pPr>
      <w:r w:rsidRPr="001C3F09">
        <w:rPr>
          <w:rFonts w:ascii="Times New Roman" w:hAnsi="Times New Roman" w:cs="Times New Roman"/>
          <w:b/>
          <w:bCs/>
          <w:sz w:val="24"/>
          <w:szCs w:val="24"/>
        </w:rPr>
        <w:t xml:space="preserve">Passage </w:t>
      </w:r>
      <w:r>
        <w:rPr>
          <w:rFonts w:ascii="Times New Roman" w:hAnsi="Times New Roman" w:cs="Times New Roman"/>
          <w:b/>
          <w:bCs/>
          <w:sz w:val="24"/>
          <w:szCs w:val="24"/>
        </w:rPr>
        <w:t>A</w:t>
      </w:r>
      <w:r w:rsidRPr="001C3F09">
        <w:rPr>
          <w:rFonts w:ascii="Times New Roman" w:hAnsi="Times New Roman" w:cs="Times New Roman"/>
          <w:b/>
          <w:bCs/>
          <w:sz w:val="24"/>
          <w:szCs w:val="24"/>
        </w:rPr>
        <w:t xml:space="preserve">: Claudian's </w:t>
      </w:r>
      <w:r w:rsidRPr="001C3F09">
        <w:rPr>
          <w:rFonts w:ascii="Times New Roman" w:hAnsi="Times New Roman" w:cs="Times New Roman"/>
          <w:b/>
          <w:bCs/>
          <w:i/>
          <w:iCs/>
          <w:sz w:val="24"/>
          <w:szCs w:val="24"/>
        </w:rPr>
        <w:t>De Raptu Proserpinae</w:t>
      </w:r>
      <w:r w:rsidRPr="001C3F09">
        <w:rPr>
          <w:rFonts w:ascii="Times New Roman" w:hAnsi="Times New Roman" w:cs="Times New Roman"/>
          <w:b/>
          <w:bCs/>
          <w:sz w:val="24"/>
          <w:szCs w:val="24"/>
        </w:rPr>
        <w:t xml:space="preserve"> I.32-36 &amp; I</w:t>
      </w:r>
      <w:r>
        <w:rPr>
          <w:rFonts w:ascii="Times New Roman" w:hAnsi="Times New Roman" w:cs="Times New Roman"/>
          <w:b/>
          <w:bCs/>
          <w:sz w:val="24"/>
          <w:szCs w:val="24"/>
        </w:rPr>
        <w:t>.</w:t>
      </w:r>
      <w:r w:rsidRPr="001C3F09">
        <w:rPr>
          <w:rFonts w:ascii="Times New Roman" w:hAnsi="Times New Roman" w:cs="Times New Roman"/>
          <w:b/>
          <w:bCs/>
          <w:sz w:val="24"/>
          <w:szCs w:val="24"/>
        </w:rPr>
        <w:t>67, transl. Vandervelde</w:t>
      </w:r>
    </w:p>
    <w:p w14:paraId="7B77D1EF" w14:textId="77777777" w:rsidR="00CD0766" w:rsidRDefault="00CD0766" w:rsidP="00CD0766">
      <w:pPr>
        <w:pStyle w:val="CommentText"/>
        <w:rPr>
          <w:rFonts w:ascii="Times New Roman" w:hAnsi="Times New Roman" w:cs="Times New Roman"/>
          <w:sz w:val="24"/>
          <w:szCs w:val="24"/>
        </w:rPr>
      </w:pPr>
    </w:p>
    <w:p w14:paraId="3EBDAFA4"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Dux Erebi quondam tumidas exarsit in iras</w:t>
      </w:r>
    </w:p>
    <w:p w14:paraId="0E07FD20" w14:textId="77777777" w:rsidR="00CD0766" w:rsidRPr="007202F1" w:rsidRDefault="00CD0766" w:rsidP="00CD0766">
      <w:pPr>
        <w:pStyle w:val="CommentText"/>
        <w:rPr>
          <w:rFonts w:ascii="Times New Roman" w:hAnsi="Times New Roman" w:cs="Times New Roman"/>
          <w:sz w:val="24"/>
          <w:szCs w:val="24"/>
          <w:u w:val="single"/>
        </w:rPr>
      </w:pPr>
      <w:r w:rsidRPr="007202F1">
        <w:rPr>
          <w:rFonts w:ascii="Times New Roman" w:hAnsi="Times New Roman" w:cs="Times New Roman"/>
          <w:sz w:val="24"/>
          <w:szCs w:val="24"/>
          <w:u w:val="single"/>
        </w:rPr>
        <w:t>proelia moturus superis, quod solus egeret</w:t>
      </w:r>
    </w:p>
    <w:p w14:paraId="6386603B" w14:textId="77777777" w:rsidR="00CD0766" w:rsidRDefault="00CD0766" w:rsidP="00CD0766">
      <w:pPr>
        <w:pStyle w:val="CommentText"/>
        <w:rPr>
          <w:rFonts w:ascii="Times New Roman" w:hAnsi="Times New Roman" w:cs="Times New Roman"/>
          <w:sz w:val="24"/>
          <w:szCs w:val="24"/>
        </w:rPr>
      </w:pPr>
      <w:r w:rsidRPr="007202F1">
        <w:rPr>
          <w:rFonts w:ascii="Times New Roman" w:hAnsi="Times New Roman" w:cs="Times New Roman"/>
          <w:sz w:val="24"/>
          <w:szCs w:val="24"/>
          <w:u w:val="single"/>
        </w:rPr>
        <w:t>conubiis</w:t>
      </w:r>
      <w:r>
        <w:rPr>
          <w:rFonts w:ascii="Times New Roman" w:hAnsi="Times New Roman" w:cs="Times New Roman"/>
          <w:sz w:val="24"/>
          <w:szCs w:val="24"/>
        </w:rPr>
        <w:t xml:space="preserve"> sterilesque diu consumeret annos,</w:t>
      </w:r>
    </w:p>
    <w:p w14:paraId="3526ACB3"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impatiens nescire torum nallasque mariti</w:t>
      </w:r>
    </w:p>
    <w:p w14:paraId="27BC0CC5"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inlecebras nec dulce patris cognoscere nomen.</w:t>
      </w:r>
    </w:p>
    <w:p w14:paraId="7442AED1"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w:t>
      </w:r>
    </w:p>
    <w:p w14:paraId="3D396C2E"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["]Posce Iovem: dabitur coniunx." [Lachesis speaking]</w:t>
      </w:r>
    </w:p>
    <w:p w14:paraId="5EF7FC0C" w14:textId="77777777" w:rsidR="00CD0766" w:rsidRDefault="00CD0766" w:rsidP="00CD0766">
      <w:pPr>
        <w:pStyle w:val="CommentText"/>
        <w:rPr>
          <w:rFonts w:ascii="Times New Roman" w:hAnsi="Times New Roman" w:cs="Times New Roman"/>
          <w:sz w:val="24"/>
          <w:szCs w:val="24"/>
        </w:rPr>
      </w:pPr>
    </w:p>
    <w:p w14:paraId="6A8D424E"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 xml:space="preserve">At one time the leader of Erebus raged in exasperated anger, </w:t>
      </w:r>
      <w:r w:rsidRPr="007202F1">
        <w:rPr>
          <w:rFonts w:ascii="Times New Roman" w:hAnsi="Times New Roman" w:cs="Times New Roman"/>
          <w:sz w:val="24"/>
          <w:szCs w:val="24"/>
          <w:u w:val="single"/>
        </w:rPr>
        <w:t>intending to provoke fights with the gods, because he was alone without a wife</w:t>
      </w:r>
      <w:r>
        <w:rPr>
          <w:rFonts w:ascii="Times New Roman" w:hAnsi="Times New Roman" w:cs="Times New Roman"/>
          <w:sz w:val="24"/>
          <w:szCs w:val="24"/>
        </w:rPr>
        <w:t xml:space="preserve"> and lost since wasting the barren years, unable to endure not knowing the marriage bed and none of its charms nor know the affectionate name of father.</w:t>
      </w:r>
    </w:p>
    <w:p w14:paraId="4835A465"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w:t>
      </w:r>
    </w:p>
    <w:p w14:paraId="4CF08C69"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[Lachesis called out] "Ask Jove: a wife will be granted."</w:t>
      </w:r>
    </w:p>
    <w:p w14:paraId="43476A31" w14:textId="1C3EF36C" w:rsidR="0058643A" w:rsidRDefault="0058643A" w:rsidP="00CD0766">
      <w:pPr>
        <w:pStyle w:val="CommentText"/>
        <w:rPr>
          <w:rFonts w:ascii="Times New Roman" w:hAnsi="Times New Roman" w:cs="Times New Roman"/>
          <w:sz w:val="24"/>
          <w:szCs w:val="24"/>
        </w:rPr>
      </w:pPr>
    </w:p>
    <w:p w14:paraId="360D3061" w14:textId="3305D148" w:rsidR="00D0001E" w:rsidRDefault="00D0001E" w:rsidP="00CD0766">
      <w:pPr>
        <w:pStyle w:val="CommentText"/>
        <w:rPr>
          <w:rFonts w:ascii="Times New Roman" w:hAnsi="Times New Roman" w:cs="Times New Roman"/>
          <w:sz w:val="24"/>
          <w:szCs w:val="24"/>
        </w:rPr>
      </w:pPr>
    </w:p>
    <w:p w14:paraId="013A7B0C" w14:textId="77777777" w:rsidR="00D0001E" w:rsidRDefault="00D0001E" w:rsidP="00CD0766">
      <w:pPr>
        <w:pStyle w:val="CommentText"/>
        <w:rPr>
          <w:rFonts w:ascii="Times New Roman" w:hAnsi="Times New Roman" w:cs="Times New Roman"/>
          <w:sz w:val="24"/>
          <w:szCs w:val="24"/>
        </w:rPr>
      </w:pPr>
    </w:p>
    <w:p w14:paraId="4B52640F" w14:textId="3BB1FCA4" w:rsidR="00056A11" w:rsidRDefault="0058643A" w:rsidP="0058643A">
      <w:pPr>
        <w:pStyle w:val="CommentText"/>
        <w:rPr>
          <w:rFonts w:ascii="Times New Roman" w:hAnsi="Times New Roman" w:cs="Times New Roman"/>
          <w:b/>
          <w:bCs/>
          <w:sz w:val="24"/>
          <w:szCs w:val="24"/>
        </w:rPr>
      </w:pPr>
      <w:r>
        <w:rPr>
          <w:rFonts w:ascii="Times New Roman" w:hAnsi="Times New Roman" w:cs="Times New Roman"/>
          <w:b/>
          <w:bCs/>
          <w:sz w:val="24"/>
          <w:szCs w:val="24"/>
        </w:rPr>
        <w:t xml:space="preserve">Passage B: </w:t>
      </w:r>
      <w:r w:rsidR="00D0001E">
        <w:rPr>
          <w:rFonts w:ascii="Times New Roman" w:hAnsi="Times New Roman" w:cs="Times New Roman"/>
          <w:b/>
          <w:bCs/>
          <w:sz w:val="24"/>
          <w:szCs w:val="24"/>
        </w:rPr>
        <w:t xml:space="preserve">Euripides' </w:t>
      </w:r>
      <w:r w:rsidR="00D0001E">
        <w:rPr>
          <w:rFonts w:ascii="Times New Roman" w:hAnsi="Times New Roman" w:cs="Times New Roman"/>
          <w:b/>
          <w:bCs/>
          <w:i/>
          <w:iCs/>
          <w:sz w:val="24"/>
          <w:szCs w:val="24"/>
        </w:rPr>
        <w:t>Iphigenia at Aulis</w:t>
      </w:r>
      <w:r w:rsidR="00D0001E">
        <w:rPr>
          <w:rFonts w:ascii="Times New Roman" w:hAnsi="Times New Roman" w:cs="Times New Roman"/>
          <w:b/>
          <w:bCs/>
          <w:sz w:val="24"/>
          <w:szCs w:val="24"/>
        </w:rPr>
        <w:t xml:space="preserve"> 1374-1384, transl. Kovacs (2002, including </w:t>
      </w:r>
      <w:r w:rsidR="00D0001E">
        <w:rPr>
          <w:rFonts w:ascii="Times New Roman" w:hAnsi="Times New Roman" w:cs="Times New Roman"/>
          <w:b/>
          <w:bCs/>
          <w:sz w:val="24"/>
          <w:szCs w:val="24"/>
        </w:rPr>
        <w:tab/>
        <w:t>brackets)</w:t>
      </w:r>
    </w:p>
    <w:p w14:paraId="055FC967" w14:textId="46BE305C" w:rsidR="00D0001E" w:rsidRDefault="00D0001E" w:rsidP="0058643A">
      <w:pPr>
        <w:pStyle w:val="CommentText"/>
        <w:rPr>
          <w:rFonts w:ascii="Times New Roman" w:hAnsi="Times New Roman" w:cs="Times New Roman"/>
          <w:b/>
          <w:bCs/>
          <w:sz w:val="24"/>
          <w:szCs w:val="24"/>
        </w:rPr>
      </w:pPr>
    </w:p>
    <w:p w14:paraId="09521F41" w14:textId="04C503E5" w:rsidR="00D0001E" w:rsidRPr="00D0001E" w:rsidRDefault="00D0001E" w:rsidP="0058643A">
      <w:pPr>
        <w:pStyle w:val="CommentText"/>
        <w:rPr>
          <w:rFonts w:ascii="Times New Roman" w:hAnsi="Times New Roman" w:cs="Times New Roman"/>
          <w:sz w:val="24"/>
          <w:szCs w:val="24"/>
        </w:rPr>
      </w:pPr>
      <w:r>
        <w:rPr>
          <w:rFonts w:ascii="Times New Roman" w:hAnsi="Times New Roman" w:cs="Times New Roman"/>
          <w:sz w:val="24"/>
          <w:szCs w:val="24"/>
        </w:rPr>
        <w:t xml:space="preserve">Hear, mother, the thoughts that have come to me as I pondered. </w:t>
      </w:r>
      <w:r w:rsidRPr="00D0001E">
        <w:rPr>
          <w:rFonts w:ascii="Times New Roman" w:hAnsi="Times New Roman" w:cs="Times New Roman"/>
          <w:sz w:val="24"/>
          <w:szCs w:val="24"/>
          <w:u w:val="single"/>
        </w:rPr>
        <w:t>It is determined that I must die: but to do so gloriously—that is the thing I want to do, clearing myself from all taint of baseness.</w:t>
      </w:r>
      <w:r>
        <w:rPr>
          <w:rFonts w:ascii="Times New Roman" w:hAnsi="Times New Roman" w:cs="Times New Roman"/>
          <w:sz w:val="24"/>
          <w:szCs w:val="24"/>
        </w:rPr>
        <w:t xml:space="preserve"> Consider with me, mother, the truth of what I am saying. Hellas in all its might now looks to me, and upon me depends the power to take their ships over and destroy the Phrygians, </w:t>
      </w:r>
      <w:r w:rsidRPr="00D0001E">
        <w:rPr>
          <w:rFonts w:ascii="Times New Roman" w:hAnsi="Times New Roman" w:cs="Times New Roman"/>
          <w:sz w:val="24"/>
          <w:szCs w:val="24"/>
          <w:u w:val="single"/>
        </w:rPr>
        <w:t>so that the barbarians will not do anything to women in the future</w:t>
      </w:r>
      <w:r>
        <w:rPr>
          <w:rFonts w:ascii="Times New Roman" w:hAnsi="Times New Roman" w:cs="Times New Roman"/>
          <w:sz w:val="24"/>
          <w:szCs w:val="24"/>
        </w:rPr>
        <w:t xml:space="preserve"> [and not allow them to abduct women from rich Hellas, since they have paid for the loss of Helen, whom Paris abducted]. All this rescuing is accomplished by my death, and the fame I win for freeing Hellas will make me blessed.</w:t>
      </w:r>
    </w:p>
    <w:p w14:paraId="425E774E" w14:textId="2CD69F4D" w:rsidR="009930DC" w:rsidRDefault="009930DC" w:rsidP="0058643A">
      <w:pPr>
        <w:pStyle w:val="CommentText"/>
        <w:rPr>
          <w:rFonts w:ascii="Times New Roman" w:hAnsi="Times New Roman" w:cs="Times New Roman"/>
          <w:sz w:val="24"/>
          <w:szCs w:val="24"/>
        </w:rPr>
      </w:pPr>
    </w:p>
    <w:p w14:paraId="40AA1A00" w14:textId="77777777" w:rsidR="00D0001E" w:rsidRPr="00D0001E" w:rsidRDefault="00D0001E" w:rsidP="0058643A">
      <w:pPr>
        <w:pStyle w:val="CommentText"/>
        <w:rPr>
          <w:rFonts w:ascii="Times New Roman" w:hAnsi="Times New Roman" w:cs="Times New Roman"/>
          <w:sz w:val="24"/>
          <w:szCs w:val="24"/>
        </w:rPr>
      </w:pPr>
    </w:p>
    <w:p w14:paraId="470743BC" w14:textId="77777777" w:rsidR="009930DC" w:rsidRPr="009930DC" w:rsidRDefault="009930DC" w:rsidP="0058643A">
      <w:pPr>
        <w:pStyle w:val="CommentText"/>
        <w:rPr>
          <w:rFonts w:ascii="Times New Roman" w:hAnsi="Times New Roman" w:cs="Times New Roman"/>
          <w:sz w:val="24"/>
          <w:szCs w:val="24"/>
        </w:rPr>
      </w:pPr>
    </w:p>
    <w:p w14:paraId="5CB51D49" w14:textId="77777777" w:rsidR="00D11627" w:rsidRDefault="00D11627" w:rsidP="0058643A">
      <w:pPr>
        <w:pStyle w:val="CommentText"/>
        <w:rPr>
          <w:rFonts w:ascii="Times New Roman" w:hAnsi="Times New Roman" w:cs="Times New Roman"/>
          <w:b/>
          <w:bCs/>
          <w:sz w:val="24"/>
          <w:szCs w:val="24"/>
        </w:rPr>
      </w:pPr>
    </w:p>
    <w:p w14:paraId="25C1AFAC" w14:textId="052E4FB9" w:rsidR="0058643A" w:rsidRDefault="00056A11" w:rsidP="0058643A">
      <w:pPr>
        <w:pStyle w:val="CommentText"/>
        <w:rPr>
          <w:rFonts w:ascii="Times New Roman" w:hAnsi="Times New Roman" w:cs="Times New Roman"/>
          <w:b/>
          <w:bCs/>
          <w:sz w:val="24"/>
          <w:szCs w:val="24"/>
        </w:rPr>
      </w:pPr>
      <w:r>
        <w:rPr>
          <w:rFonts w:ascii="Times New Roman" w:hAnsi="Times New Roman" w:cs="Times New Roman"/>
          <w:b/>
          <w:bCs/>
          <w:sz w:val="24"/>
          <w:szCs w:val="24"/>
        </w:rPr>
        <w:lastRenderedPageBreak/>
        <w:t xml:space="preserve">Passage C: </w:t>
      </w:r>
      <w:r w:rsidR="0058643A">
        <w:rPr>
          <w:rFonts w:ascii="Times New Roman" w:hAnsi="Times New Roman" w:cs="Times New Roman"/>
          <w:b/>
          <w:bCs/>
          <w:sz w:val="24"/>
          <w:szCs w:val="24"/>
        </w:rPr>
        <w:t xml:space="preserve">Claudian's </w:t>
      </w:r>
      <w:r w:rsidR="0058643A">
        <w:rPr>
          <w:rFonts w:ascii="Times New Roman" w:hAnsi="Times New Roman" w:cs="Times New Roman"/>
          <w:b/>
          <w:bCs/>
          <w:i/>
          <w:iCs/>
          <w:sz w:val="24"/>
          <w:szCs w:val="24"/>
        </w:rPr>
        <w:t>De Raptu Proserpinae</w:t>
      </w:r>
      <w:r w:rsidR="0058643A">
        <w:rPr>
          <w:rFonts w:ascii="Times New Roman" w:hAnsi="Times New Roman" w:cs="Times New Roman"/>
          <w:b/>
          <w:bCs/>
          <w:sz w:val="24"/>
          <w:szCs w:val="24"/>
        </w:rPr>
        <w:t xml:space="preserve"> II.247-254 transl. Vandervelde</w:t>
      </w:r>
    </w:p>
    <w:p w14:paraId="127D131B" w14:textId="77777777" w:rsidR="0058643A" w:rsidRDefault="0058643A" w:rsidP="0058643A">
      <w:pPr>
        <w:pStyle w:val="CommentText"/>
        <w:rPr>
          <w:rFonts w:ascii="Times New Roman" w:hAnsi="Times New Roman" w:cs="Times New Roman"/>
          <w:sz w:val="24"/>
          <w:szCs w:val="24"/>
        </w:rPr>
      </w:pPr>
    </w:p>
    <w:p w14:paraId="6352C06F"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Interea volucri fertur Proserpina curru</w:t>
      </w:r>
    </w:p>
    <w:p w14:paraId="78AD430E"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caesariem diffusa Noto planctuque lacertos</w:t>
      </w:r>
    </w:p>
    <w:p w14:paraId="29F25D09"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verberat et questus ad nubila tendit inanes:</w:t>
      </w:r>
    </w:p>
    <w:p w14:paraId="51E7D9F1"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"Cur non torsisti manibus fabricata Cyclopum</w:t>
      </w:r>
    </w:p>
    <w:p w14:paraId="46A0CAD1" w14:textId="77777777" w:rsidR="0058643A" w:rsidRPr="007202F1" w:rsidRDefault="0058643A" w:rsidP="0058643A">
      <w:pPr>
        <w:pStyle w:val="CommentText"/>
        <w:rPr>
          <w:rFonts w:ascii="Times New Roman" w:hAnsi="Times New Roman" w:cs="Times New Roman"/>
          <w:sz w:val="24"/>
          <w:szCs w:val="24"/>
          <w:u w:val="single"/>
        </w:rPr>
      </w:pPr>
      <w:r>
        <w:rPr>
          <w:rFonts w:ascii="Times New Roman" w:hAnsi="Times New Roman" w:cs="Times New Roman"/>
          <w:sz w:val="24"/>
          <w:szCs w:val="24"/>
        </w:rPr>
        <w:t xml:space="preserve">in nos tela, pater? </w:t>
      </w:r>
      <w:r w:rsidRPr="007202F1">
        <w:rPr>
          <w:rFonts w:ascii="Times New Roman" w:hAnsi="Times New Roman" w:cs="Times New Roman"/>
          <w:sz w:val="24"/>
          <w:szCs w:val="24"/>
          <w:u w:val="single"/>
        </w:rPr>
        <w:t>Sic me crudelibus umbris</w:t>
      </w:r>
    </w:p>
    <w:p w14:paraId="21918CB8" w14:textId="77777777" w:rsidR="0058643A" w:rsidRPr="007202F1" w:rsidRDefault="0058643A" w:rsidP="0058643A">
      <w:pPr>
        <w:pStyle w:val="CommentText"/>
        <w:rPr>
          <w:rFonts w:ascii="Times New Roman" w:hAnsi="Times New Roman" w:cs="Times New Roman"/>
          <w:sz w:val="24"/>
          <w:szCs w:val="24"/>
          <w:u w:val="single"/>
        </w:rPr>
      </w:pPr>
      <w:r w:rsidRPr="007202F1">
        <w:rPr>
          <w:rFonts w:ascii="Times New Roman" w:hAnsi="Times New Roman" w:cs="Times New Roman"/>
          <w:sz w:val="24"/>
          <w:szCs w:val="24"/>
          <w:u w:val="single"/>
        </w:rPr>
        <w:t>tradere, sic toto placuit depellere mundo?</w:t>
      </w:r>
    </w:p>
    <w:p w14:paraId="67D02BAF" w14:textId="77777777" w:rsidR="0058643A" w:rsidRPr="007202F1" w:rsidRDefault="0058643A" w:rsidP="0058643A">
      <w:pPr>
        <w:pStyle w:val="CommentText"/>
        <w:rPr>
          <w:rFonts w:ascii="Times New Roman" w:hAnsi="Times New Roman" w:cs="Times New Roman"/>
          <w:sz w:val="24"/>
          <w:szCs w:val="24"/>
          <w:u w:val="single"/>
        </w:rPr>
      </w:pPr>
      <w:r w:rsidRPr="007202F1">
        <w:rPr>
          <w:rFonts w:ascii="Times New Roman" w:hAnsi="Times New Roman" w:cs="Times New Roman"/>
          <w:sz w:val="24"/>
          <w:szCs w:val="24"/>
          <w:u w:val="single"/>
        </w:rPr>
        <w:t>Nullane te flectit pietas? Nilhilumne paternae</w:t>
      </w:r>
    </w:p>
    <w:p w14:paraId="3828C54C" w14:textId="77777777" w:rsidR="0058643A" w:rsidRDefault="0058643A" w:rsidP="0058643A">
      <w:pPr>
        <w:pStyle w:val="CommentText"/>
        <w:rPr>
          <w:rFonts w:ascii="Times New Roman" w:hAnsi="Times New Roman" w:cs="Times New Roman"/>
          <w:sz w:val="24"/>
          <w:szCs w:val="24"/>
        </w:rPr>
      </w:pPr>
      <w:r w:rsidRPr="007202F1">
        <w:rPr>
          <w:rFonts w:ascii="Times New Roman" w:hAnsi="Times New Roman" w:cs="Times New Roman"/>
          <w:sz w:val="24"/>
          <w:szCs w:val="24"/>
          <w:u w:val="single"/>
        </w:rPr>
        <w:t xml:space="preserve">mentis inest? </w:t>
      </w:r>
      <w:r>
        <w:rPr>
          <w:rFonts w:ascii="Times New Roman" w:hAnsi="Times New Roman" w:cs="Times New Roman"/>
          <w:sz w:val="24"/>
          <w:szCs w:val="24"/>
        </w:rPr>
        <w:t>Tantas quo crimine movimus iras?"</w:t>
      </w:r>
    </w:p>
    <w:p w14:paraId="0F25BD98" w14:textId="77777777" w:rsidR="0058643A" w:rsidRDefault="0058643A" w:rsidP="0058643A">
      <w:pPr>
        <w:pStyle w:val="CommentText"/>
        <w:rPr>
          <w:rFonts w:ascii="Times New Roman" w:hAnsi="Times New Roman" w:cs="Times New Roman"/>
          <w:sz w:val="24"/>
          <w:szCs w:val="24"/>
        </w:rPr>
      </w:pPr>
    </w:p>
    <w:p w14:paraId="35E7208C" w14:textId="77777777" w:rsidR="0058643A" w:rsidRPr="00FD5597"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 xml:space="preserve">Meanwhile Proserpina is carried off with the notorious flying chariot spreading out her hair and she strikes her arms with lamentation, and she extends complaints to the hollow rain clouds: "Why do you not hurl us your weapons designed by the hands of the Cyclops, father? </w:t>
      </w:r>
      <w:r w:rsidRPr="007202F1">
        <w:rPr>
          <w:rFonts w:ascii="Times New Roman" w:hAnsi="Times New Roman" w:cs="Times New Roman"/>
          <w:sz w:val="24"/>
          <w:szCs w:val="24"/>
          <w:u w:val="single"/>
        </w:rPr>
        <w:t>Thus is it pleasing to you to surrender me to the unmerciful shades, thus is it pleasing to you to expel me from all the heavens? Does no loyalty soften you? Is there nothing of a father's intention?</w:t>
      </w:r>
      <w:r>
        <w:rPr>
          <w:rFonts w:ascii="Times New Roman" w:hAnsi="Times New Roman" w:cs="Times New Roman"/>
          <w:sz w:val="24"/>
          <w:szCs w:val="24"/>
        </w:rPr>
        <w:t xml:space="preserve"> Have we provoked such great anger with guilt?"</w:t>
      </w:r>
    </w:p>
    <w:p w14:paraId="7ED87AC4" w14:textId="77777777" w:rsidR="0058643A" w:rsidRDefault="0058643A" w:rsidP="0058643A">
      <w:pPr>
        <w:pStyle w:val="CommentText"/>
        <w:rPr>
          <w:rFonts w:ascii="Times New Roman" w:hAnsi="Times New Roman" w:cs="Times New Roman"/>
          <w:sz w:val="24"/>
          <w:szCs w:val="24"/>
        </w:rPr>
      </w:pPr>
    </w:p>
    <w:p w14:paraId="51EA9E39" w14:textId="43BAFC9B" w:rsidR="0058643A" w:rsidRPr="001C3F09" w:rsidRDefault="0058643A" w:rsidP="0058643A">
      <w:pPr>
        <w:pStyle w:val="CommentText"/>
        <w:rPr>
          <w:rFonts w:ascii="Times New Roman" w:hAnsi="Times New Roman" w:cs="Times New Roman"/>
          <w:b/>
          <w:bCs/>
          <w:sz w:val="24"/>
          <w:szCs w:val="24"/>
        </w:rPr>
      </w:pPr>
      <w:r w:rsidRPr="001C3F09">
        <w:rPr>
          <w:rFonts w:ascii="Times New Roman" w:hAnsi="Times New Roman" w:cs="Times New Roman"/>
          <w:b/>
          <w:bCs/>
          <w:sz w:val="24"/>
          <w:szCs w:val="24"/>
        </w:rPr>
        <w:t xml:space="preserve">Passage </w:t>
      </w:r>
      <w:r w:rsidR="00056A11">
        <w:rPr>
          <w:rFonts w:ascii="Times New Roman" w:hAnsi="Times New Roman" w:cs="Times New Roman"/>
          <w:b/>
          <w:bCs/>
          <w:sz w:val="24"/>
          <w:szCs w:val="24"/>
        </w:rPr>
        <w:t>D</w:t>
      </w:r>
      <w:r w:rsidRPr="001C3F09">
        <w:rPr>
          <w:rFonts w:ascii="Times New Roman" w:hAnsi="Times New Roman" w:cs="Times New Roman"/>
          <w:b/>
          <w:bCs/>
          <w:sz w:val="24"/>
          <w:szCs w:val="24"/>
        </w:rPr>
        <w:t xml:space="preserve">: </w:t>
      </w:r>
      <w:r w:rsidRPr="001C3F09">
        <w:rPr>
          <w:rFonts w:ascii="Times New Roman" w:hAnsi="Times New Roman" w:cs="Times New Roman"/>
          <w:b/>
          <w:bCs/>
          <w:i/>
          <w:iCs/>
          <w:sz w:val="24"/>
          <w:szCs w:val="24"/>
        </w:rPr>
        <w:t xml:space="preserve">Homeric Hymn to Demeter </w:t>
      </w:r>
      <w:r w:rsidRPr="001C3F09">
        <w:rPr>
          <w:rFonts w:ascii="Times New Roman" w:hAnsi="Times New Roman" w:cs="Times New Roman"/>
          <w:b/>
          <w:bCs/>
          <w:sz w:val="24"/>
          <w:szCs w:val="24"/>
        </w:rPr>
        <w:t>lines 445-447, transl. Vandervelde</w:t>
      </w:r>
    </w:p>
    <w:p w14:paraId="30C4D5A3"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ab/>
      </w:r>
    </w:p>
    <w:p w14:paraId="0A449B65" w14:textId="77777777" w:rsidR="0058643A" w:rsidRP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lang w:val="el-GR"/>
        </w:rPr>
        <w:t>νεῦσε</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δέ</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οἱ</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κούρην</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ἔτεος</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περιτελλομένοιο</w:t>
      </w:r>
    </w:p>
    <w:p w14:paraId="050A289E" w14:textId="77777777" w:rsidR="0058643A" w:rsidRP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lang w:val="el-GR"/>
        </w:rPr>
        <w:t>τὴν</w:t>
      </w:r>
      <w:r w:rsidRPr="0058643A">
        <w:rPr>
          <w:rFonts w:ascii="Times New Roman" w:hAnsi="Times New Roman" w:cs="Times New Roman"/>
          <w:sz w:val="24"/>
          <w:szCs w:val="24"/>
        </w:rPr>
        <w:t xml:space="preserve"> </w:t>
      </w:r>
      <w:r w:rsidRPr="00AB61ED">
        <w:rPr>
          <w:rFonts w:ascii="Times New Roman" w:hAnsi="Times New Roman" w:cs="Times New Roman"/>
          <w:sz w:val="24"/>
          <w:szCs w:val="24"/>
          <w:u w:val="single"/>
          <w:lang w:val="el-GR"/>
        </w:rPr>
        <w:t>τριτάτην</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μὲν</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μοῖραν</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ὑπὸ</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ζόφον</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ἠερόεντα</w:t>
      </w:r>
    </w:p>
    <w:p w14:paraId="71C4EE57" w14:textId="77777777" w:rsidR="0058643A" w:rsidRP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lang w:val="el-GR"/>
        </w:rPr>
        <w:t>τὰς</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δὲ</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δύω</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παρὰ</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μητρὶ</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καὶ</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ἄλλοις</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ἀθανάτοισιν</w:t>
      </w:r>
      <w:r w:rsidRPr="0058643A">
        <w:rPr>
          <w:rFonts w:ascii="Times New Roman" w:hAnsi="Times New Roman" w:cs="Times New Roman"/>
          <w:sz w:val="24"/>
          <w:szCs w:val="24"/>
        </w:rPr>
        <w:t>.</w:t>
      </w:r>
    </w:p>
    <w:p w14:paraId="2AF8819C" w14:textId="77777777" w:rsidR="0058643A" w:rsidRPr="0058643A" w:rsidRDefault="0058643A" w:rsidP="0058643A">
      <w:pPr>
        <w:pStyle w:val="CommentText"/>
        <w:rPr>
          <w:rFonts w:ascii="Times New Roman" w:hAnsi="Times New Roman" w:cs="Times New Roman"/>
          <w:sz w:val="24"/>
          <w:szCs w:val="24"/>
        </w:rPr>
      </w:pPr>
    </w:p>
    <w:p w14:paraId="1A90F6D8"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But he [Zeus] nodded in truth that the maiden [Persephone] annually would spend</w:t>
      </w:r>
    </w:p>
    <w:p w14:paraId="465A86A6" w14:textId="77777777" w:rsidR="0058643A" w:rsidRDefault="0058643A" w:rsidP="0058643A">
      <w:pPr>
        <w:pStyle w:val="CommentText"/>
        <w:rPr>
          <w:rFonts w:ascii="Times New Roman" w:hAnsi="Times New Roman" w:cs="Times New Roman"/>
          <w:sz w:val="24"/>
          <w:szCs w:val="24"/>
        </w:rPr>
      </w:pPr>
      <w:r w:rsidRPr="00AB61ED">
        <w:rPr>
          <w:rFonts w:ascii="Times New Roman" w:hAnsi="Times New Roman" w:cs="Times New Roman"/>
          <w:sz w:val="24"/>
          <w:szCs w:val="24"/>
          <w:u w:val="single"/>
        </w:rPr>
        <w:t>one-third</w:t>
      </w:r>
      <w:r>
        <w:rPr>
          <w:rFonts w:ascii="Times New Roman" w:hAnsi="Times New Roman" w:cs="Times New Roman"/>
          <w:sz w:val="24"/>
          <w:szCs w:val="24"/>
        </w:rPr>
        <w:t xml:space="preserve"> of the year in the Underworld beneath the earth [with Hades],</w:t>
      </w:r>
    </w:p>
    <w:p w14:paraId="19EC6167"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while for the remaining two-thirds she would be beside her mother and other immortals.</w:t>
      </w:r>
    </w:p>
    <w:p w14:paraId="1C6170C1" w14:textId="77777777" w:rsidR="00CD0766" w:rsidRDefault="00CD0766" w:rsidP="007B454D">
      <w:pPr>
        <w:pStyle w:val="CommentText"/>
        <w:rPr>
          <w:rFonts w:ascii="Times New Roman" w:hAnsi="Times New Roman" w:cs="Times New Roman"/>
          <w:b/>
          <w:bCs/>
          <w:sz w:val="24"/>
          <w:szCs w:val="24"/>
        </w:rPr>
      </w:pPr>
    </w:p>
    <w:p w14:paraId="612F68C3" w14:textId="11E1ADE2" w:rsidR="007B454D" w:rsidRPr="001C3F09" w:rsidRDefault="007B454D" w:rsidP="007B454D">
      <w:pPr>
        <w:pStyle w:val="CommentText"/>
        <w:rPr>
          <w:rFonts w:ascii="Times New Roman" w:hAnsi="Times New Roman" w:cs="Times New Roman"/>
          <w:b/>
          <w:bCs/>
          <w:sz w:val="24"/>
          <w:szCs w:val="24"/>
        </w:rPr>
      </w:pPr>
      <w:r w:rsidRPr="001C3F09">
        <w:rPr>
          <w:rFonts w:ascii="Times New Roman" w:hAnsi="Times New Roman" w:cs="Times New Roman"/>
          <w:b/>
          <w:bCs/>
          <w:sz w:val="24"/>
          <w:szCs w:val="24"/>
        </w:rPr>
        <w:t xml:space="preserve">Passage </w:t>
      </w:r>
      <w:r w:rsidR="00056A11">
        <w:rPr>
          <w:rFonts w:ascii="Times New Roman" w:hAnsi="Times New Roman" w:cs="Times New Roman"/>
          <w:b/>
          <w:bCs/>
          <w:sz w:val="24"/>
          <w:szCs w:val="24"/>
        </w:rPr>
        <w:t>E</w:t>
      </w:r>
      <w:r w:rsidRPr="001C3F09">
        <w:rPr>
          <w:rFonts w:ascii="Times New Roman" w:hAnsi="Times New Roman" w:cs="Times New Roman"/>
          <w:b/>
          <w:bCs/>
          <w:sz w:val="24"/>
          <w:szCs w:val="24"/>
        </w:rPr>
        <w:t xml:space="preserve">: </w:t>
      </w:r>
      <w:r w:rsidRPr="001C3F09">
        <w:rPr>
          <w:rFonts w:ascii="Times New Roman" w:hAnsi="Times New Roman" w:cs="Times New Roman"/>
          <w:b/>
          <w:bCs/>
          <w:i/>
          <w:iCs/>
          <w:sz w:val="24"/>
          <w:szCs w:val="24"/>
        </w:rPr>
        <w:t>Homeric Hymn to Dem</w:t>
      </w:r>
      <w:r w:rsidR="00BB024D">
        <w:rPr>
          <w:rFonts w:ascii="Times New Roman" w:hAnsi="Times New Roman" w:cs="Times New Roman"/>
          <w:b/>
          <w:bCs/>
          <w:i/>
          <w:iCs/>
          <w:sz w:val="24"/>
          <w:szCs w:val="24"/>
        </w:rPr>
        <w:t>e</w:t>
      </w:r>
      <w:r w:rsidRPr="001C3F09">
        <w:rPr>
          <w:rFonts w:ascii="Times New Roman" w:hAnsi="Times New Roman" w:cs="Times New Roman"/>
          <w:b/>
          <w:bCs/>
          <w:i/>
          <w:iCs/>
          <w:sz w:val="24"/>
          <w:szCs w:val="24"/>
        </w:rPr>
        <w:t>ter</w:t>
      </w:r>
      <w:r w:rsidRPr="001C3F09">
        <w:rPr>
          <w:rFonts w:ascii="Times New Roman" w:hAnsi="Times New Roman" w:cs="Times New Roman"/>
          <w:b/>
          <w:bCs/>
          <w:sz w:val="24"/>
          <w:szCs w:val="24"/>
        </w:rPr>
        <w:t xml:space="preserve"> lines 19-21 &amp; 30-32, transl. Vandervelde</w:t>
      </w:r>
    </w:p>
    <w:p w14:paraId="72D2FA12" w14:textId="77777777" w:rsidR="007B454D" w:rsidRDefault="007B454D" w:rsidP="007B454D">
      <w:pPr>
        <w:pStyle w:val="CommentText"/>
        <w:rPr>
          <w:rFonts w:ascii="Times New Roman" w:hAnsi="Times New Roman" w:cs="Times New Roman"/>
          <w:sz w:val="24"/>
          <w:szCs w:val="24"/>
        </w:rPr>
      </w:pPr>
    </w:p>
    <w:p w14:paraId="22D080B3" w14:textId="77777777" w:rsidR="007B454D" w:rsidRPr="001C3F09" w:rsidRDefault="007B454D" w:rsidP="007B454D">
      <w:pPr>
        <w:pStyle w:val="CommentText"/>
        <w:rPr>
          <w:rFonts w:ascii="Times New Roman" w:hAnsi="Times New Roman" w:cs="Times New Roman"/>
          <w:sz w:val="24"/>
          <w:szCs w:val="24"/>
        </w:rPr>
      </w:pPr>
      <w:r>
        <w:rPr>
          <w:rFonts w:ascii="Times New Roman" w:hAnsi="Times New Roman" w:cs="Times New Roman"/>
          <w:sz w:val="24"/>
          <w:szCs w:val="24"/>
          <w:lang w:val="el-GR"/>
        </w:rPr>
        <w:t>ἁρπάξας</w:t>
      </w:r>
      <w:r w:rsidRPr="007B454D">
        <w:rPr>
          <w:rFonts w:ascii="Times New Roman" w:hAnsi="Times New Roman" w:cs="Times New Roman"/>
          <w:sz w:val="24"/>
          <w:szCs w:val="24"/>
        </w:rPr>
        <w:t xml:space="preserve"> </w:t>
      </w:r>
      <w:r>
        <w:rPr>
          <w:rFonts w:ascii="Times New Roman" w:hAnsi="Times New Roman" w:cs="Times New Roman"/>
          <w:sz w:val="24"/>
          <w:szCs w:val="24"/>
          <w:lang w:val="el-GR"/>
        </w:rPr>
        <w:t>δ᾽</w:t>
      </w:r>
      <w:r w:rsidRPr="007B454D">
        <w:rPr>
          <w:rFonts w:ascii="Times New Roman" w:hAnsi="Times New Roman" w:cs="Times New Roman"/>
          <w:sz w:val="24"/>
          <w:szCs w:val="24"/>
        </w:rPr>
        <w:t xml:space="preserve"> </w:t>
      </w:r>
      <w:r w:rsidRPr="007202F1">
        <w:rPr>
          <w:rFonts w:ascii="Times New Roman" w:hAnsi="Times New Roman" w:cs="Times New Roman"/>
          <w:sz w:val="24"/>
          <w:szCs w:val="24"/>
          <w:u w:val="single"/>
          <w:lang w:val="el-GR"/>
        </w:rPr>
        <w:t>ἀέκουσαν</w:t>
      </w:r>
      <w:r w:rsidRPr="007B454D">
        <w:rPr>
          <w:rFonts w:ascii="Times New Roman" w:hAnsi="Times New Roman" w:cs="Times New Roman"/>
          <w:sz w:val="24"/>
          <w:szCs w:val="24"/>
        </w:rPr>
        <w:t xml:space="preserve"> </w:t>
      </w:r>
      <w:r>
        <w:rPr>
          <w:rFonts w:ascii="Times New Roman" w:hAnsi="Times New Roman" w:cs="Times New Roman"/>
          <w:sz w:val="24"/>
          <w:szCs w:val="24"/>
          <w:lang w:val="el-GR"/>
        </w:rPr>
        <w:t>ἐπὶ</w:t>
      </w:r>
      <w:r w:rsidRPr="007B454D">
        <w:rPr>
          <w:rFonts w:ascii="Times New Roman" w:hAnsi="Times New Roman" w:cs="Times New Roman"/>
          <w:sz w:val="24"/>
          <w:szCs w:val="24"/>
        </w:rPr>
        <w:t xml:space="preserve"> </w:t>
      </w:r>
      <w:r>
        <w:rPr>
          <w:rFonts w:ascii="Times New Roman" w:hAnsi="Times New Roman" w:cs="Times New Roman"/>
          <w:sz w:val="24"/>
          <w:szCs w:val="24"/>
          <w:lang w:val="el-GR"/>
        </w:rPr>
        <w:t>χρυσέοισιν</w:t>
      </w:r>
      <w:r w:rsidRPr="007B454D">
        <w:rPr>
          <w:rFonts w:ascii="Times New Roman" w:hAnsi="Times New Roman" w:cs="Times New Roman"/>
          <w:sz w:val="24"/>
          <w:szCs w:val="24"/>
        </w:rPr>
        <w:t xml:space="preserve"> </w:t>
      </w:r>
      <w:r>
        <w:rPr>
          <w:rFonts w:ascii="Times New Roman" w:hAnsi="Times New Roman" w:cs="Times New Roman"/>
          <w:sz w:val="24"/>
          <w:szCs w:val="24"/>
          <w:lang w:val="el-GR"/>
        </w:rPr>
        <w:t>ὄχοισιν</w:t>
      </w:r>
    </w:p>
    <w:p w14:paraId="33E605C1" w14:textId="77777777" w:rsidR="007B454D" w:rsidRPr="00B63FD6" w:rsidRDefault="007B454D" w:rsidP="007B454D">
      <w:pPr>
        <w:pStyle w:val="CommentText"/>
        <w:rPr>
          <w:rFonts w:ascii="Times New Roman" w:hAnsi="Times New Roman" w:cs="Times New Roman"/>
          <w:sz w:val="24"/>
          <w:szCs w:val="24"/>
        </w:rPr>
      </w:pPr>
      <w:r>
        <w:rPr>
          <w:rFonts w:ascii="Times New Roman" w:hAnsi="Times New Roman" w:cs="Times New Roman"/>
          <w:sz w:val="24"/>
          <w:szCs w:val="24"/>
          <w:lang w:val="el-GR"/>
        </w:rPr>
        <w:t>ἦγ᾽</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ὀλοφυρομένην</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ἰάχησε</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δ᾽</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ἄρ᾽</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ὄρθια</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φωνῇ</w:t>
      </w:r>
    </w:p>
    <w:p w14:paraId="1A7795D5" w14:textId="77777777" w:rsidR="007B454D" w:rsidRDefault="007B454D" w:rsidP="007B454D">
      <w:pPr>
        <w:pStyle w:val="CommentText"/>
        <w:rPr>
          <w:rFonts w:ascii="Times New Roman" w:hAnsi="Times New Roman" w:cs="Times New Roman"/>
          <w:sz w:val="24"/>
          <w:szCs w:val="24"/>
          <w:lang w:val="el-GR"/>
        </w:rPr>
      </w:pPr>
      <w:r>
        <w:rPr>
          <w:rFonts w:ascii="Times New Roman" w:hAnsi="Times New Roman" w:cs="Times New Roman"/>
          <w:sz w:val="24"/>
          <w:szCs w:val="24"/>
          <w:lang w:val="el-GR"/>
        </w:rPr>
        <w:t>κεκλομένη πατέρα Κρονίδην ὕπατον καὶ ἄριστον.</w:t>
      </w:r>
    </w:p>
    <w:p w14:paraId="78BBC240" w14:textId="77777777" w:rsidR="007B454D" w:rsidRDefault="007B454D" w:rsidP="007B454D">
      <w:pPr>
        <w:pStyle w:val="CommentText"/>
        <w:rPr>
          <w:rFonts w:ascii="Times New Roman" w:hAnsi="Times New Roman" w:cs="Times New Roman"/>
          <w:sz w:val="24"/>
          <w:szCs w:val="24"/>
          <w:lang w:val="el-GR"/>
        </w:rPr>
      </w:pPr>
      <w:r>
        <w:rPr>
          <w:rFonts w:ascii="Times New Roman" w:hAnsi="Times New Roman" w:cs="Times New Roman"/>
          <w:sz w:val="24"/>
          <w:szCs w:val="24"/>
          <w:lang w:val="el-GR"/>
        </w:rPr>
        <w:t>...</w:t>
      </w:r>
    </w:p>
    <w:p w14:paraId="56180217" w14:textId="77777777" w:rsidR="007B454D" w:rsidRPr="007202F1" w:rsidRDefault="007B454D" w:rsidP="007B454D">
      <w:pPr>
        <w:pStyle w:val="CommentText"/>
        <w:rPr>
          <w:rFonts w:ascii="Times New Roman" w:hAnsi="Times New Roman" w:cs="Times New Roman"/>
          <w:sz w:val="24"/>
          <w:szCs w:val="24"/>
          <w:u w:val="single"/>
          <w:lang w:val="el-GR"/>
        </w:rPr>
      </w:pPr>
      <w:r w:rsidRPr="007202F1">
        <w:rPr>
          <w:rFonts w:ascii="Times New Roman" w:hAnsi="Times New Roman" w:cs="Times New Roman"/>
          <w:sz w:val="24"/>
          <w:szCs w:val="24"/>
          <w:u w:val="single"/>
          <w:lang w:val="el-GR"/>
        </w:rPr>
        <w:t>τὴν δ᾽ ἀέκαζομένην ἦγεν Διὸς ἐννεσίῃσι</w:t>
      </w:r>
    </w:p>
    <w:p w14:paraId="72151B79" w14:textId="77777777" w:rsidR="007B454D" w:rsidRDefault="007B454D" w:rsidP="007B454D">
      <w:pPr>
        <w:pStyle w:val="CommentText"/>
        <w:rPr>
          <w:rFonts w:ascii="Times New Roman" w:hAnsi="Times New Roman" w:cs="Times New Roman"/>
          <w:sz w:val="24"/>
          <w:szCs w:val="24"/>
          <w:lang w:val="el-GR"/>
        </w:rPr>
      </w:pPr>
      <w:r>
        <w:rPr>
          <w:rFonts w:ascii="Times New Roman" w:hAnsi="Times New Roman" w:cs="Times New Roman"/>
          <w:sz w:val="24"/>
          <w:szCs w:val="24"/>
          <w:lang w:val="el-GR"/>
        </w:rPr>
        <w:t>πατροκασίγνητος πολυσημάντωρ πολυδέγμων</w:t>
      </w:r>
    </w:p>
    <w:p w14:paraId="2ECBD91C" w14:textId="77777777" w:rsidR="007B454D" w:rsidRDefault="007B454D" w:rsidP="007B454D">
      <w:pPr>
        <w:pStyle w:val="CommentText"/>
        <w:rPr>
          <w:rFonts w:ascii="Times New Roman" w:hAnsi="Times New Roman" w:cs="Times New Roman"/>
          <w:sz w:val="24"/>
          <w:szCs w:val="24"/>
          <w:lang w:val="el-GR"/>
        </w:rPr>
      </w:pPr>
      <w:r>
        <w:rPr>
          <w:rFonts w:ascii="Times New Roman" w:hAnsi="Times New Roman" w:cs="Times New Roman"/>
          <w:sz w:val="24"/>
          <w:szCs w:val="24"/>
          <w:lang w:val="el-GR"/>
        </w:rPr>
        <w:t>ἵπποις ἀθανάτοισι Κρόνου πολυώνυμος υἱός.</w:t>
      </w:r>
    </w:p>
    <w:p w14:paraId="5D54CD3A" w14:textId="77777777" w:rsidR="007B454D" w:rsidRDefault="007B454D" w:rsidP="007B454D">
      <w:pPr>
        <w:pStyle w:val="CommentText"/>
        <w:rPr>
          <w:rFonts w:ascii="Times New Roman" w:hAnsi="Times New Roman" w:cs="Times New Roman"/>
          <w:sz w:val="24"/>
          <w:szCs w:val="24"/>
          <w:lang w:val="el-GR"/>
        </w:rPr>
      </w:pPr>
    </w:p>
    <w:p w14:paraId="195223E8" w14:textId="77777777" w:rsidR="007B454D" w:rsidRDefault="007B454D" w:rsidP="007B454D">
      <w:pPr>
        <w:pStyle w:val="CommentText"/>
        <w:rPr>
          <w:rFonts w:ascii="Times New Roman" w:hAnsi="Times New Roman" w:cs="Times New Roman"/>
          <w:sz w:val="24"/>
          <w:szCs w:val="24"/>
        </w:rPr>
      </w:pPr>
      <w:r>
        <w:rPr>
          <w:rFonts w:ascii="Times New Roman" w:hAnsi="Times New Roman" w:cs="Times New Roman"/>
          <w:sz w:val="24"/>
          <w:szCs w:val="24"/>
        </w:rPr>
        <w:t xml:space="preserve">Seizing the girl </w:t>
      </w:r>
      <w:r w:rsidRPr="007202F1">
        <w:rPr>
          <w:rFonts w:ascii="Times New Roman" w:hAnsi="Times New Roman" w:cs="Times New Roman"/>
          <w:sz w:val="24"/>
          <w:szCs w:val="24"/>
          <w:u w:val="single"/>
        </w:rPr>
        <w:t>against her will</w:t>
      </w:r>
      <w:r>
        <w:rPr>
          <w:rFonts w:ascii="Times New Roman" w:hAnsi="Times New Roman" w:cs="Times New Roman"/>
          <w:sz w:val="24"/>
          <w:szCs w:val="24"/>
        </w:rPr>
        <w:t>, [Hades dragged her] upon the golden chariot</w:t>
      </w:r>
    </w:p>
    <w:p w14:paraId="7F383C17" w14:textId="77777777" w:rsidR="007B454D" w:rsidRDefault="007B454D" w:rsidP="007B454D">
      <w:pPr>
        <w:pStyle w:val="CommentText"/>
        <w:rPr>
          <w:rFonts w:ascii="Times New Roman" w:hAnsi="Times New Roman" w:cs="Times New Roman"/>
          <w:sz w:val="24"/>
          <w:szCs w:val="24"/>
        </w:rPr>
      </w:pPr>
      <w:r>
        <w:rPr>
          <w:rFonts w:ascii="Times New Roman" w:hAnsi="Times New Roman" w:cs="Times New Roman"/>
          <w:sz w:val="24"/>
          <w:szCs w:val="24"/>
        </w:rPr>
        <w:t>as she was wailing; then she cried in a high-pitched tone</w:t>
      </w:r>
      <w:r w:rsidR="001C3F09">
        <w:rPr>
          <w:rFonts w:ascii="Times New Roman" w:hAnsi="Times New Roman" w:cs="Times New Roman"/>
          <w:sz w:val="24"/>
          <w:szCs w:val="24"/>
        </w:rPr>
        <w:t>,</w:t>
      </w:r>
    </w:p>
    <w:p w14:paraId="2B664321" w14:textId="77777777" w:rsidR="001C3F09" w:rsidRDefault="001C3F09" w:rsidP="007B454D">
      <w:pPr>
        <w:pStyle w:val="CommentText"/>
        <w:rPr>
          <w:rFonts w:ascii="Times New Roman" w:hAnsi="Times New Roman" w:cs="Times New Roman"/>
          <w:sz w:val="24"/>
          <w:szCs w:val="24"/>
        </w:rPr>
      </w:pPr>
      <w:r>
        <w:rPr>
          <w:rFonts w:ascii="Times New Roman" w:hAnsi="Times New Roman" w:cs="Times New Roman"/>
          <w:sz w:val="24"/>
          <w:szCs w:val="24"/>
        </w:rPr>
        <w:t>calling to her father Kronos' son the most supreme and best.</w:t>
      </w:r>
    </w:p>
    <w:p w14:paraId="0D2A1DBC" w14:textId="77777777" w:rsidR="001C3F09" w:rsidRDefault="001C3F09" w:rsidP="007B454D">
      <w:pPr>
        <w:pStyle w:val="CommentText"/>
        <w:rPr>
          <w:rFonts w:ascii="Times New Roman" w:hAnsi="Times New Roman" w:cs="Times New Roman"/>
          <w:sz w:val="24"/>
          <w:szCs w:val="24"/>
        </w:rPr>
      </w:pPr>
      <w:r>
        <w:rPr>
          <w:rFonts w:ascii="Times New Roman" w:hAnsi="Times New Roman" w:cs="Times New Roman"/>
          <w:sz w:val="24"/>
          <w:szCs w:val="24"/>
        </w:rPr>
        <w:t>...</w:t>
      </w:r>
    </w:p>
    <w:p w14:paraId="23C3797C" w14:textId="77777777" w:rsidR="001C3F09" w:rsidRDefault="001C3F09" w:rsidP="007B454D">
      <w:pPr>
        <w:pStyle w:val="CommentText"/>
        <w:rPr>
          <w:rFonts w:ascii="Times New Roman" w:hAnsi="Times New Roman" w:cs="Times New Roman"/>
          <w:sz w:val="24"/>
          <w:szCs w:val="24"/>
        </w:rPr>
      </w:pPr>
      <w:r>
        <w:rPr>
          <w:rFonts w:ascii="Times New Roman" w:hAnsi="Times New Roman" w:cs="Times New Roman"/>
          <w:sz w:val="24"/>
          <w:szCs w:val="24"/>
        </w:rPr>
        <w:t>Her father's brother, commander-to-many, the All-receiver,</w:t>
      </w:r>
    </w:p>
    <w:p w14:paraId="1D1848C4" w14:textId="77777777" w:rsidR="001C3F09" w:rsidRDefault="001C3F09" w:rsidP="007B454D">
      <w:pPr>
        <w:pStyle w:val="CommentText"/>
        <w:rPr>
          <w:rFonts w:ascii="Times New Roman" w:hAnsi="Times New Roman" w:cs="Times New Roman"/>
          <w:sz w:val="24"/>
          <w:szCs w:val="24"/>
        </w:rPr>
      </w:pPr>
      <w:r>
        <w:rPr>
          <w:rFonts w:ascii="Times New Roman" w:hAnsi="Times New Roman" w:cs="Times New Roman"/>
          <w:sz w:val="24"/>
          <w:szCs w:val="24"/>
        </w:rPr>
        <w:t>the son of Kronos having many names with his undying horses</w:t>
      </w:r>
    </w:p>
    <w:p w14:paraId="47AC3BF4" w14:textId="19D86C87" w:rsidR="007B454D" w:rsidRPr="007202F1" w:rsidRDefault="001C3F09" w:rsidP="00F6580A">
      <w:pPr>
        <w:pStyle w:val="CommentText"/>
        <w:rPr>
          <w:rFonts w:ascii="Times New Roman" w:hAnsi="Times New Roman" w:cs="Times New Roman"/>
          <w:sz w:val="24"/>
          <w:szCs w:val="24"/>
          <w:u w:val="single"/>
        </w:rPr>
      </w:pPr>
      <w:r w:rsidRPr="007202F1">
        <w:rPr>
          <w:rFonts w:ascii="Times New Roman" w:hAnsi="Times New Roman" w:cs="Times New Roman"/>
          <w:sz w:val="24"/>
          <w:szCs w:val="24"/>
          <w:u w:val="single"/>
        </w:rPr>
        <w:t>led her unwilling at Zeus' suggestion.</w:t>
      </w:r>
    </w:p>
    <w:p w14:paraId="1E3263C7" w14:textId="77777777" w:rsidR="00D11627" w:rsidRDefault="00D11627" w:rsidP="00F6580A">
      <w:pPr>
        <w:pStyle w:val="CommentText"/>
        <w:rPr>
          <w:rFonts w:ascii="Times New Roman" w:hAnsi="Times New Roman" w:cs="Times New Roman"/>
          <w:sz w:val="24"/>
          <w:szCs w:val="24"/>
        </w:rPr>
      </w:pPr>
    </w:p>
    <w:p w14:paraId="086715C4" w14:textId="2B315263" w:rsidR="00056A11" w:rsidRDefault="00056A11" w:rsidP="00F6580A">
      <w:pPr>
        <w:pStyle w:val="CommentText"/>
        <w:rPr>
          <w:rFonts w:ascii="Times New Roman" w:hAnsi="Times New Roman" w:cs="Times New Roman"/>
          <w:b/>
          <w:bCs/>
          <w:sz w:val="24"/>
          <w:szCs w:val="24"/>
        </w:rPr>
      </w:pPr>
      <w:r>
        <w:rPr>
          <w:rFonts w:ascii="Times New Roman" w:hAnsi="Times New Roman" w:cs="Times New Roman"/>
          <w:b/>
          <w:bCs/>
          <w:sz w:val="24"/>
          <w:szCs w:val="24"/>
        </w:rPr>
        <w:lastRenderedPageBreak/>
        <w:t xml:space="preserve">Passage F: </w:t>
      </w:r>
      <w:r w:rsidR="00D0001E">
        <w:rPr>
          <w:rFonts w:ascii="Times New Roman" w:hAnsi="Times New Roman" w:cs="Times New Roman"/>
          <w:b/>
          <w:bCs/>
          <w:sz w:val="24"/>
          <w:szCs w:val="24"/>
        </w:rPr>
        <w:t>Sophocles</w:t>
      </w:r>
      <w:r w:rsidR="00D0001E">
        <w:rPr>
          <w:rFonts w:ascii="Times New Roman" w:hAnsi="Times New Roman" w:cs="Times New Roman"/>
          <w:b/>
          <w:bCs/>
          <w:sz w:val="24"/>
          <w:szCs w:val="24"/>
        </w:rPr>
        <w:t xml:space="preserve">' </w:t>
      </w:r>
      <w:r w:rsidR="00D0001E">
        <w:rPr>
          <w:rFonts w:ascii="Times New Roman" w:hAnsi="Times New Roman" w:cs="Times New Roman"/>
          <w:b/>
          <w:bCs/>
          <w:i/>
          <w:iCs/>
          <w:sz w:val="24"/>
          <w:szCs w:val="24"/>
        </w:rPr>
        <w:t>Antigone</w:t>
      </w:r>
      <w:r w:rsidR="00D0001E">
        <w:rPr>
          <w:rFonts w:ascii="Times New Roman" w:hAnsi="Times New Roman" w:cs="Times New Roman"/>
          <w:b/>
          <w:bCs/>
          <w:sz w:val="24"/>
          <w:szCs w:val="24"/>
        </w:rPr>
        <w:t xml:space="preserve"> </w:t>
      </w:r>
      <w:r w:rsidR="00D0001E">
        <w:rPr>
          <w:rFonts w:ascii="Times New Roman" w:hAnsi="Times New Roman" w:cs="Times New Roman"/>
          <w:b/>
          <w:bCs/>
          <w:sz w:val="24"/>
          <w:szCs w:val="24"/>
        </w:rPr>
        <w:t>519-525</w:t>
      </w:r>
      <w:r w:rsidR="00D0001E">
        <w:rPr>
          <w:rFonts w:ascii="Times New Roman" w:hAnsi="Times New Roman" w:cs="Times New Roman"/>
          <w:b/>
          <w:bCs/>
          <w:sz w:val="24"/>
          <w:szCs w:val="24"/>
        </w:rPr>
        <w:t xml:space="preserve">, transl. </w:t>
      </w:r>
      <w:r w:rsidR="00D0001E">
        <w:rPr>
          <w:rFonts w:ascii="Times New Roman" w:hAnsi="Times New Roman" w:cs="Times New Roman"/>
          <w:b/>
          <w:bCs/>
          <w:sz w:val="24"/>
          <w:szCs w:val="24"/>
        </w:rPr>
        <w:t>Woodruff</w:t>
      </w:r>
      <w:r w:rsidR="00D0001E">
        <w:rPr>
          <w:rFonts w:ascii="Times New Roman" w:hAnsi="Times New Roman" w:cs="Times New Roman"/>
          <w:b/>
          <w:bCs/>
          <w:sz w:val="24"/>
          <w:szCs w:val="24"/>
        </w:rPr>
        <w:t xml:space="preserve"> (</w:t>
      </w:r>
      <w:r w:rsidR="00D0001E">
        <w:rPr>
          <w:rFonts w:ascii="Times New Roman" w:hAnsi="Times New Roman" w:cs="Times New Roman"/>
          <w:b/>
          <w:bCs/>
          <w:sz w:val="24"/>
          <w:szCs w:val="24"/>
        </w:rPr>
        <w:t>2001</w:t>
      </w:r>
      <w:r w:rsidR="00D0001E">
        <w:rPr>
          <w:rFonts w:ascii="Times New Roman" w:hAnsi="Times New Roman" w:cs="Times New Roman"/>
          <w:b/>
          <w:bCs/>
          <w:sz w:val="24"/>
          <w:szCs w:val="24"/>
        </w:rPr>
        <w:t>)</w:t>
      </w:r>
    </w:p>
    <w:p w14:paraId="7EAA2494" w14:textId="203703BC" w:rsidR="00D0001E" w:rsidRPr="00D0001E" w:rsidRDefault="00D0001E" w:rsidP="00F6580A">
      <w:pPr>
        <w:pStyle w:val="CommentText"/>
        <w:rPr>
          <w:rFonts w:ascii="Times New Roman" w:hAnsi="Times New Roman" w:cs="Times New Roman"/>
          <w:sz w:val="24"/>
          <w:szCs w:val="24"/>
        </w:rPr>
      </w:pPr>
    </w:p>
    <w:p w14:paraId="2479AEDC" w14:textId="4605AD62" w:rsidR="00D0001E" w:rsidRPr="00D0001E" w:rsidRDefault="00D0001E" w:rsidP="00F6580A">
      <w:pPr>
        <w:pStyle w:val="CommentText"/>
        <w:rPr>
          <w:rFonts w:ascii="Times New Roman" w:hAnsi="Times New Roman" w:cs="Times New Roman"/>
          <w:sz w:val="24"/>
          <w:szCs w:val="24"/>
          <w:u w:val="single"/>
        </w:rPr>
      </w:pPr>
      <w:r>
        <w:rPr>
          <w:rFonts w:ascii="Times New Roman" w:hAnsi="Times New Roman" w:cs="Times New Roman"/>
          <w:sz w:val="24"/>
          <w:szCs w:val="24"/>
        </w:rPr>
        <w:t xml:space="preserve">ANTIGONE: </w:t>
      </w:r>
      <w:r w:rsidRPr="00D0001E">
        <w:rPr>
          <w:rFonts w:ascii="Times New Roman" w:hAnsi="Times New Roman" w:cs="Times New Roman"/>
          <w:sz w:val="24"/>
          <w:szCs w:val="24"/>
          <w:u w:val="single"/>
        </w:rPr>
        <w:t>Even so, Hades longs to have these laws obeyed.</w:t>
      </w:r>
    </w:p>
    <w:p w14:paraId="4F55F3FB" w14:textId="602D543E" w:rsidR="00D0001E" w:rsidRDefault="00D0001E" w:rsidP="00F6580A">
      <w:pPr>
        <w:pStyle w:val="CommentText"/>
        <w:rPr>
          <w:rFonts w:ascii="Times New Roman" w:hAnsi="Times New Roman" w:cs="Times New Roman"/>
          <w:sz w:val="24"/>
          <w:szCs w:val="24"/>
        </w:rPr>
      </w:pPr>
      <w:r>
        <w:rPr>
          <w:rFonts w:ascii="Times New Roman" w:hAnsi="Times New Roman" w:cs="Times New Roman"/>
          <w:sz w:val="24"/>
          <w:szCs w:val="24"/>
        </w:rPr>
        <w:t>CREON: But surely not equal treatment for good and bad?</w:t>
      </w:r>
    </w:p>
    <w:p w14:paraId="03FE7FB1" w14:textId="685A0450" w:rsidR="00D0001E" w:rsidRDefault="00D0001E" w:rsidP="00F6580A">
      <w:pPr>
        <w:pStyle w:val="CommentText"/>
        <w:rPr>
          <w:rFonts w:ascii="Times New Roman" w:hAnsi="Times New Roman" w:cs="Times New Roman"/>
          <w:sz w:val="24"/>
          <w:szCs w:val="24"/>
        </w:rPr>
      </w:pPr>
      <w:r>
        <w:rPr>
          <w:rFonts w:ascii="Times New Roman" w:hAnsi="Times New Roman" w:cs="Times New Roman"/>
          <w:sz w:val="24"/>
          <w:szCs w:val="24"/>
        </w:rPr>
        <w:t>ANTIGONE: Who knows? Down below that might be blesséd.</w:t>
      </w:r>
    </w:p>
    <w:p w14:paraId="60644FFF" w14:textId="413D6F85" w:rsidR="00D0001E" w:rsidRDefault="00D0001E" w:rsidP="00F6580A">
      <w:pPr>
        <w:pStyle w:val="CommentText"/>
        <w:rPr>
          <w:rFonts w:ascii="Times New Roman" w:hAnsi="Times New Roman" w:cs="Times New Roman"/>
          <w:sz w:val="24"/>
          <w:szCs w:val="24"/>
        </w:rPr>
      </w:pPr>
      <w:r>
        <w:rPr>
          <w:rFonts w:ascii="Times New Roman" w:hAnsi="Times New Roman" w:cs="Times New Roman"/>
          <w:sz w:val="24"/>
          <w:szCs w:val="24"/>
        </w:rPr>
        <w:t>CREON: An enemy is always an enemy, even in death.</w:t>
      </w:r>
    </w:p>
    <w:p w14:paraId="6CEC1E86" w14:textId="179F09C3" w:rsidR="00D0001E" w:rsidRDefault="00D0001E" w:rsidP="00F6580A">
      <w:pPr>
        <w:pStyle w:val="CommentText"/>
        <w:rPr>
          <w:rFonts w:ascii="Times New Roman" w:hAnsi="Times New Roman" w:cs="Times New Roman"/>
          <w:sz w:val="24"/>
          <w:szCs w:val="24"/>
        </w:rPr>
      </w:pPr>
      <w:r>
        <w:rPr>
          <w:rFonts w:ascii="Times New Roman" w:hAnsi="Times New Roman" w:cs="Times New Roman"/>
          <w:sz w:val="24"/>
          <w:szCs w:val="24"/>
        </w:rPr>
        <w:t>ANTIGONE: I cannot side with hatred. My nature sides with love.</w:t>
      </w:r>
    </w:p>
    <w:p w14:paraId="4B46392F" w14:textId="4555B231" w:rsidR="00D0001E" w:rsidRDefault="00D0001E" w:rsidP="00F6580A">
      <w:pPr>
        <w:pStyle w:val="CommentText"/>
        <w:rPr>
          <w:rFonts w:ascii="Times New Roman" w:hAnsi="Times New Roman" w:cs="Times New Roman"/>
          <w:sz w:val="24"/>
          <w:szCs w:val="24"/>
        </w:rPr>
      </w:pPr>
      <w:r>
        <w:rPr>
          <w:rFonts w:ascii="Times New Roman" w:hAnsi="Times New Roman" w:cs="Times New Roman"/>
          <w:sz w:val="24"/>
          <w:szCs w:val="24"/>
        </w:rPr>
        <w:t>CREON: Go to Hades, then, and if you have to love, love someone dead.</w:t>
      </w:r>
    </w:p>
    <w:p w14:paraId="03A1D3C7" w14:textId="3C353B03" w:rsidR="00D0001E" w:rsidRDefault="00D0001E" w:rsidP="00F6580A">
      <w:pPr>
        <w:pStyle w:val="CommentText"/>
        <w:rPr>
          <w:rFonts w:ascii="Times New Roman" w:hAnsi="Times New Roman" w:cs="Times New Roman"/>
          <w:sz w:val="24"/>
          <w:szCs w:val="24"/>
          <w:u w:val="single"/>
        </w:rPr>
      </w:pPr>
      <w:r>
        <w:rPr>
          <w:rFonts w:ascii="Times New Roman" w:hAnsi="Times New Roman" w:cs="Times New Roman"/>
          <w:sz w:val="24"/>
          <w:szCs w:val="24"/>
        </w:rPr>
        <w:tab/>
      </w:r>
      <w:r w:rsidRPr="00D0001E">
        <w:rPr>
          <w:rFonts w:ascii="Times New Roman" w:hAnsi="Times New Roman" w:cs="Times New Roman"/>
          <w:sz w:val="24"/>
          <w:szCs w:val="24"/>
          <w:u w:val="single"/>
        </w:rPr>
        <w:t>As long as I live, I will not be ruled by a woman.</w:t>
      </w:r>
    </w:p>
    <w:p w14:paraId="6125AB85" w14:textId="7D31E774" w:rsidR="002249B1" w:rsidRDefault="002249B1" w:rsidP="00F6580A">
      <w:pPr>
        <w:pStyle w:val="CommentText"/>
        <w:rPr>
          <w:rFonts w:ascii="Times New Roman" w:hAnsi="Times New Roman" w:cs="Times New Roman"/>
          <w:sz w:val="24"/>
          <w:szCs w:val="24"/>
          <w:u w:val="single"/>
        </w:rPr>
      </w:pPr>
    </w:p>
    <w:p w14:paraId="7E893AAF" w14:textId="3579C122" w:rsidR="002249B1" w:rsidRDefault="002249B1" w:rsidP="00F6580A">
      <w:pPr>
        <w:pStyle w:val="CommentText"/>
        <w:rPr>
          <w:rFonts w:ascii="Times New Roman" w:hAnsi="Times New Roman" w:cs="Times New Roman"/>
          <w:b/>
          <w:bCs/>
          <w:sz w:val="24"/>
          <w:szCs w:val="24"/>
        </w:rPr>
      </w:pPr>
      <w:r>
        <w:rPr>
          <w:rFonts w:ascii="Times New Roman" w:hAnsi="Times New Roman" w:cs="Times New Roman"/>
          <w:b/>
          <w:bCs/>
          <w:sz w:val="24"/>
          <w:szCs w:val="24"/>
        </w:rPr>
        <w:t>Defining "patriarchal":</w:t>
      </w:r>
    </w:p>
    <w:p w14:paraId="5FA837AE" w14:textId="77777777" w:rsidR="002249B1" w:rsidRDefault="002249B1" w:rsidP="00F6580A">
      <w:pPr>
        <w:pStyle w:val="CommentText"/>
        <w:rPr>
          <w:rFonts w:ascii="Times New Roman" w:hAnsi="Times New Roman" w:cs="Times New Roman"/>
          <w:b/>
          <w:bCs/>
          <w:sz w:val="24"/>
          <w:szCs w:val="24"/>
        </w:rPr>
      </w:pPr>
    </w:p>
    <w:p w14:paraId="1AF2F651" w14:textId="69782F12" w:rsidR="002249B1" w:rsidRPr="002249B1" w:rsidRDefault="002249B1"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OED</w:t>
      </w:r>
      <w:r>
        <w:rPr>
          <w:rFonts w:ascii="Times New Roman" w:hAnsi="Times New Roman" w:cs="Times New Roman"/>
          <w:sz w:val="24"/>
          <w:szCs w:val="24"/>
        </w:rPr>
        <w:t xml:space="preserve"> defines "patriarchal" as "relating to, characteristic of, or designating a society or culture in which men tend to be in positions of authority and cultural values and norms are seen as favouring men."</w:t>
      </w:r>
    </w:p>
    <w:p w14:paraId="43E01DA2" w14:textId="77777777" w:rsidR="0058643A" w:rsidRDefault="0058643A" w:rsidP="00F6580A">
      <w:pPr>
        <w:pStyle w:val="CommentText"/>
        <w:rPr>
          <w:rFonts w:ascii="Times New Roman" w:hAnsi="Times New Roman" w:cs="Times New Roman"/>
          <w:sz w:val="24"/>
          <w:szCs w:val="24"/>
        </w:rPr>
      </w:pPr>
    </w:p>
    <w:p w14:paraId="07DDA473" w14:textId="2CB152EC" w:rsidR="0058643A" w:rsidRDefault="0058643A" w:rsidP="00F6580A">
      <w:pPr>
        <w:pStyle w:val="CommentText"/>
        <w:rPr>
          <w:rFonts w:ascii="Times New Roman" w:hAnsi="Times New Roman" w:cs="Times New Roman"/>
          <w:b/>
          <w:bCs/>
          <w:sz w:val="24"/>
          <w:szCs w:val="24"/>
        </w:rPr>
      </w:pPr>
      <w:r w:rsidRPr="0058643A">
        <w:rPr>
          <w:rFonts w:ascii="Times New Roman" w:hAnsi="Times New Roman" w:cs="Times New Roman"/>
          <w:b/>
          <w:bCs/>
          <w:sz w:val="24"/>
          <w:szCs w:val="24"/>
        </w:rPr>
        <w:t>Bibliography</w:t>
      </w:r>
    </w:p>
    <w:p w14:paraId="29C6EFAB" w14:textId="7B5C35B1" w:rsidR="002249B1" w:rsidRDefault="002249B1" w:rsidP="00F6580A">
      <w:pPr>
        <w:pStyle w:val="CommentText"/>
        <w:rPr>
          <w:rFonts w:ascii="Times New Roman" w:hAnsi="Times New Roman" w:cs="Times New Roman"/>
          <w:sz w:val="24"/>
          <w:szCs w:val="24"/>
        </w:rPr>
      </w:pPr>
    </w:p>
    <w:p w14:paraId="411B5B23" w14:textId="77777777" w:rsidR="0064698C" w:rsidRDefault="0064698C"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Claudian. </w:t>
      </w:r>
      <w:r>
        <w:rPr>
          <w:rFonts w:ascii="Times New Roman" w:hAnsi="Times New Roman" w:cs="Times New Roman"/>
          <w:i/>
          <w:iCs/>
          <w:sz w:val="24"/>
          <w:szCs w:val="24"/>
        </w:rPr>
        <w:t>De Raptu Proserpinae</w:t>
      </w:r>
      <w:r>
        <w:rPr>
          <w:rFonts w:ascii="Times New Roman" w:hAnsi="Times New Roman" w:cs="Times New Roman"/>
          <w:sz w:val="24"/>
          <w:szCs w:val="24"/>
        </w:rPr>
        <w:t xml:space="preserve">. Edited and translated by Claire Gruzelier. Oxford University </w:t>
      </w:r>
    </w:p>
    <w:p w14:paraId="1B84AF9A" w14:textId="518422AF" w:rsidR="0064698C" w:rsidRPr="0064698C" w:rsidRDefault="0064698C" w:rsidP="00F6580A">
      <w:pPr>
        <w:pStyle w:val="CommentText"/>
        <w:rPr>
          <w:rFonts w:ascii="Times New Roman" w:hAnsi="Times New Roman" w:cs="Times New Roman"/>
          <w:sz w:val="24"/>
          <w:szCs w:val="24"/>
        </w:rPr>
      </w:pPr>
      <w:r>
        <w:rPr>
          <w:rFonts w:ascii="Times New Roman" w:hAnsi="Times New Roman" w:cs="Times New Roman"/>
          <w:sz w:val="24"/>
          <w:szCs w:val="24"/>
        </w:rPr>
        <w:tab/>
        <w:t>Press, 1993.</w:t>
      </w:r>
    </w:p>
    <w:p w14:paraId="5CFA8606" w14:textId="3E17A8BE" w:rsidR="007B454D" w:rsidRDefault="002249B1" w:rsidP="002249B1">
      <w:r w:rsidRPr="002249B1">
        <w:rPr>
          <w:rStyle w:val="bibliographicauthorname"/>
        </w:rPr>
        <w:t>Claudian</w:t>
      </w:r>
      <w:r w:rsidRPr="002249B1">
        <w:rPr>
          <w:shd w:val="clear" w:color="auto" w:fill="FFFFFF"/>
        </w:rPr>
        <w:t>.</w:t>
      </w:r>
      <w:r w:rsidRPr="002249B1">
        <w:rPr>
          <w:rStyle w:val="apple-converted-space"/>
          <w:shd w:val="clear" w:color="auto" w:fill="FFFFFF"/>
        </w:rPr>
        <w:t> </w:t>
      </w:r>
      <w:r w:rsidRPr="002249B1">
        <w:rPr>
          <w:i/>
          <w:iCs/>
        </w:rPr>
        <w:t xml:space="preserve">On Stilicho's Consulship 2-3. Panegyric on the Sixth Consulship of Honorius. The </w:t>
      </w:r>
      <w:r>
        <w:rPr>
          <w:i/>
          <w:iCs/>
        </w:rPr>
        <w:tab/>
      </w:r>
      <w:r w:rsidRPr="002249B1">
        <w:rPr>
          <w:i/>
          <w:iCs/>
        </w:rPr>
        <w:t>Gothic War. Shorter Poems. Rape of Proserpina.</w:t>
      </w:r>
      <w:r w:rsidRPr="002249B1">
        <w:rPr>
          <w:rStyle w:val="apple-converted-space"/>
          <w:i/>
          <w:iCs/>
        </w:rPr>
        <w:t> </w:t>
      </w:r>
      <w:r w:rsidRPr="002249B1">
        <w:rPr>
          <w:rStyle w:val="translators"/>
        </w:rPr>
        <w:t>Translated by</w:t>
      </w:r>
      <w:r w:rsidRPr="002249B1">
        <w:rPr>
          <w:rStyle w:val="apple-converted-space"/>
        </w:rPr>
        <w:t> </w:t>
      </w:r>
      <w:r w:rsidRPr="002249B1">
        <w:rPr>
          <w:rStyle w:val="contributorname"/>
        </w:rPr>
        <w:t>M. Platnauer</w:t>
      </w:r>
      <w:r w:rsidRPr="002249B1">
        <w:rPr>
          <w:rStyle w:val="translators"/>
        </w:rPr>
        <w:t>.</w:t>
      </w:r>
      <w:r w:rsidRPr="002249B1">
        <w:rPr>
          <w:rStyle w:val="apple-converted-space"/>
        </w:rPr>
        <w:t> </w:t>
      </w:r>
      <w:r w:rsidRPr="002249B1">
        <w:rPr>
          <w:i/>
          <w:iCs/>
          <w:shd w:val="clear" w:color="auto" w:fill="FFFFFF"/>
        </w:rPr>
        <w:t xml:space="preserve">Loeb </w:t>
      </w:r>
      <w:r w:rsidRPr="002249B1">
        <w:rPr>
          <w:i/>
          <w:iCs/>
          <w:shd w:val="clear" w:color="auto" w:fill="FFFFFF"/>
        </w:rPr>
        <w:tab/>
      </w:r>
      <w:r w:rsidRPr="002249B1">
        <w:rPr>
          <w:i/>
          <w:iCs/>
          <w:shd w:val="clear" w:color="auto" w:fill="FFFFFF"/>
        </w:rPr>
        <w:t>Classical Library</w:t>
      </w:r>
      <w:r>
        <w:rPr>
          <w:shd w:val="clear" w:color="auto" w:fill="FFFFFF"/>
        </w:rPr>
        <w:t xml:space="preserve">. </w:t>
      </w:r>
      <w:r w:rsidRPr="002249B1">
        <w:rPr>
          <w:shd w:val="clear" w:color="auto" w:fill="FFFFFF"/>
        </w:rPr>
        <w:t xml:space="preserve">Harvard University, </w:t>
      </w:r>
      <w:r>
        <w:rPr>
          <w:shd w:val="clear" w:color="auto" w:fill="FFFFFF"/>
        </w:rPr>
        <w:t xml:space="preserve">Cambridge, </w:t>
      </w:r>
      <w:r w:rsidRPr="002249B1">
        <w:rPr>
          <w:shd w:val="clear" w:color="auto" w:fill="FFFFFF"/>
        </w:rPr>
        <w:t>1922.</w:t>
      </w:r>
    </w:p>
    <w:p w14:paraId="11F48181" w14:textId="3BB38785" w:rsidR="0058643A" w:rsidRDefault="0058643A"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Claudius Claudianus. </w:t>
      </w:r>
      <w:r>
        <w:rPr>
          <w:rFonts w:ascii="Times New Roman" w:hAnsi="Times New Roman" w:cs="Times New Roman"/>
          <w:i/>
          <w:iCs/>
          <w:sz w:val="24"/>
          <w:szCs w:val="24"/>
        </w:rPr>
        <w:t xml:space="preserve">De Raptu Proserpinae. </w:t>
      </w:r>
      <w:r>
        <w:rPr>
          <w:rFonts w:ascii="Times New Roman" w:hAnsi="Times New Roman" w:cs="Times New Roman"/>
          <w:sz w:val="24"/>
          <w:szCs w:val="24"/>
        </w:rPr>
        <w:t>Cavalier Classics, 2016.</w:t>
      </w:r>
      <w:r w:rsidR="002C0EC2">
        <w:rPr>
          <w:rFonts w:ascii="Times New Roman" w:hAnsi="Times New Roman" w:cs="Times New Roman"/>
          <w:sz w:val="24"/>
          <w:szCs w:val="24"/>
        </w:rPr>
        <w:t xml:space="preserve"> </w:t>
      </w:r>
      <w:r w:rsidR="002C0EC2" w:rsidRPr="002C0EC2">
        <w:rPr>
          <w:rFonts w:ascii="Times New Roman" w:hAnsi="Times New Roman" w:cs="Times New Roman"/>
          <w:b/>
          <w:bCs/>
          <w:sz w:val="24"/>
          <w:szCs w:val="24"/>
        </w:rPr>
        <w:t>[Latin Text]</w:t>
      </w:r>
    </w:p>
    <w:p w14:paraId="6C18E5DC" w14:textId="77777777" w:rsidR="0058643A" w:rsidRDefault="0058643A"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Euripides. </w:t>
      </w:r>
      <w:r>
        <w:rPr>
          <w:rFonts w:ascii="Times New Roman" w:hAnsi="Times New Roman" w:cs="Times New Roman"/>
          <w:i/>
          <w:iCs/>
          <w:sz w:val="24"/>
          <w:szCs w:val="24"/>
        </w:rPr>
        <w:t xml:space="preserve">Bacchae, Iphigenia at Aulis, Rhesus. </w:t>
      </w:r>
      <w:r>
        <w:rPr>
          <w:rFonts w:ascii="Times New Roman" w:hAnsi="Times New Roman" w:cs="Times New Roman"/>
          <w:sz w:val="24"/>
          <w:szCs w:val="24"/>
        </w:rPr>
        <w:t xml:space="preserve">Edited and translated by David Kovas. </w:t>
      </w:r>
      <w:r>
        <w:rPr>
          <w:rFonts w:ascii="Times New Roman" w:hAnsi="Times New Roman" w:cs="Times New Roman"/>
          <w:i/>
          <w:iCs/>
          <w:sz w:val="24"/>
          <w:szCs w:val="24"/>
        </w:rPr>
        <w:t xml:space="preserve">Loeb </w:t>
      </w:r>
      <w:r>
        <w:rPr>
          <w:rFonts w:ascii="Times New Roman" w:hAnsi="Times New Roman" w:cs="Times New Roman"/>
          <w:i/>
          <w:iCs/>
          <w:sz w:val="24"/>
          <w:szCs w:val="24"/>
        </w:rPr>
        <w:tab/>
        <w:t>Classical Library</w:t>
      </w:r>
      <w:r>
        <w:rPr>
          <w:rFonts w:ascii="Times New Roman" w:hAnsi="Times New Roman" w:cs="Times New Roman"/>
          <w:sz w:val="24"/>
          <w:szCs w:val="24"/>
        </w:rPr>
        <w:t>. Harvard University, Cambridge, 2002.</w:t>
      </w:r>
    </w:p>
    <w:p w14:paraId="1252538E" w14:textId="7ADCF86F" w:rsidR="0064698C" w:rsidRDefault="0058643A"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Goff, Barbara. "Improvising on the Athenian Stage: Women's Ritual Practice in Drama." </w:t>
      </w:r>
      <w:r>
        <w:rPr>
          <w:rFonts w:ascii="Times New Roman" w:hAnsi="Times New Roman" w:cs="Times New Roman"/>
          <w:i/>
          <w:iCs/>
          <w:sz w:val="24"/>
          <w:szCs w:val="24"/>
        </w:rPr>
        <w:t xml:space="preserve">Finding </w:t>
      </w:r>
      <w:r>
        <w:rPr>
          <w:rFonts w:ascii="Times New Roman" w:hAnsi="Times New Roman" w:cs="Times New Roman"/>
          <w:i/>
          <w:iCs/>
          <w:sz w:val="24"/>
          <w:szCs w:val="24"/>
        </w:rPr>
        <w:tab/>
        <w:t>Persephone: Women's Rituals in the Ancient Mediterranean</w:t>
      </w:r>
      <w:r>
        <w:rPr>
          <w:rFonts w:ascii="Times New Roman" w:hAnsi="Times New Roman" w:cs="Times New Roman"/>
          <w:sz w:val="24"/>
          <w:szCs w:val="24"/>
        </w:rPr>
        <w:t xml:space="preserve">, edited by Maryline Parca </w:t>
      </w:r>
      <w:r>
        <w:rPr>
          <w:rFonts w:ascii="Times New Roman" w:hAnsi="Times New Roman" w:cs="Times New Roman"/>
          <w:sz w:val="24"/>
          <w:szCs w:val="24"/>
        </w:rPr>
        <w:tab/>
        <w:t>and Angeliki Tzanetou, Indiana University Press, Bloomington, 2007, pp. 79-91.</w:t>
      </w:r>
    </w:p>
    <w:p w14:paraId="6987BE7D" w14:textId="18AA25EA" w:rsidR="0058643A" w:rsidRDefault="0058643A"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Louis, Margot Kathleen. </w:t>
      </w:r>
      <w:r>
        <w:rPr>
          <w:rFonts w:ascii="Times New Roman" w:hAnsi="Times New Roman" w:cs="Times New Roman"/>
          <w:i/>
          <w:iCs/>
          <w:sz w:val="24"/>
          <w:szCs w:val="24"/>
        </w:rPr>
        <w:t xml:space="preserve">Persephone Rises, 1860-1927: Mythography, Gender, and the Creation </w:t>
      </w:r>
      <w:r>
        <w:rPr>
          <w:rFonts w:ascii="Times New Roman" w:hAnsi="Times New Roman" w:cs="Times New Roman"/>
          <w:i/>
          <w:iCs/>
          <w:sz w:val="24"/>
          <w:szCs w:val="24"/>
        </w:rPr>
        <w:tab/>
        <w:t>of a New Spirituality</w:t>
      </w:r>
      <w:r>
        <w:rPr>
          <w:rFonts w:ascii="Times New Roman" w:hAnsi="Times New Roman" w:cs="Times New Roman"/>
          <w:sz w:val="24"/>
          <w:szCs w:val="24"/>
        </w:rPr>
        <w:t>. Ashgate, 2009.</w:t>
      </w:r>
    </w:p>
    <w:p w14:paraId="5EAC6374" w14:textId="7C715F73" w:rsidR="002249B1" w:rsidRDefault="002249B1" w:rsidP="00F6580A">
      <w:pPr>
        <w:pStyle w:val="CommentTex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"Patriarchal, adj." </w:t>
      </w:r>
      <w:r>
        <w:rPr>
          <w:rFonts w:ascii="Times New Roman" w:hAnsi="Times New Roman" w:cs="Times New Roman"/>
          <w:i/>
          <w:iCs/>
          <w:sz w:val="24"/>
          <w:szCs w:val="24"/>
        </w:rPr>
        <w:t>OED Online</w:t>
      </w:r>
      <w:r>
        <w:rPr>
          <w:rFonts w:ascii="Times New Roman" w:hAnsi="Times New Roman" w:cs="Times New Roman"/>
          <w:sz w:val="24"/>
          <w:szCs w:val="24"/>
        </w:rPr>
        <w:t xml:space="preserve">, Oxford University Press, September 2020, </w:t>
      </w:r>
      <w:r>
        <w:rPr>
          <w:rFonts w:ascii="Times New Roman" w:hAnsi="Times New Roman" w:cs="Times New Roman"/>
          <w:sz w:val="24"/>
          <w:szCs w:val="24"/>
        </w:rPr>
        <w:tab/>
        <w:t>www.oed.com/view/Entry/138861. Accessed 5 December 2020.</w:t>
      </w:r>
    </w:p>
    <w:p w14:paraId="6924AAF2" w14:textId="77777777" w:rsidR="0064698C" w:rsidRDefault="0064698C" w:rsidP="00F6580A">
      <w:pPr>
        <w:pStyle w:val="CommentText"/>
        <w:rPr>
          <w:rFonts w:ascii="Times New Roman" w:hAnsi="Times New Roman" w:cs="Times New Roman"/>
          <w:i/>
          <w:iCs/>
          <w:sz w:val="24"/>
          <w:szCs w:val="24"/>
        </w:rPr>
      </w:pPr>
      <w:r>
        <w:rPr>
          <w:rFonts w:ascii="Times New Roman" w:hAnsi="Times New Roman" w:cs="Times New Roman"/>
          <w:sz w:val="24"/>
          <w:szCs w:val="24"/>
        </w:rPr>
        <w:t xml:space="preserve">Rehm, Rush. "Following Persephone: Euripides' </w:t>
      </w:r>
      <w:r>
        <w:rPr>
          <w:rFonts w:ascii="Times New Roman" w:hAnsi="Times New Roman" w:cs="Times New Roman"/>
          <w:i/>
          <w:iCs/>
          <w:sz w:val="24"/>
          <w:szCs w:val="24"/>
        </w:rPr>
        <w:t>Supplices</w:t>
      </w:r>
      <w:r>
        <w:rPr>
          <w:rFonts w:ascii="Times New Roman" w:hAnsi="Times New Roman" w:cs="Times New Roman"/>
          <w:sz w:val="24"/>
          <w:szCs w:val="24"/>
        </w:rPr>
        <w:t xml:space="preserve"> and </w:t>
      </w:r>
      <w:r>
        <w:rPr>
          <w:rFonts w:ascii="Times New Roman" w:hAnsi="Times New Roman" w:cs="Times New Roman"/>
          <w:i/>
          <w:iCs/>
          <w:sz w:val="24"/>
          <w:szCs w:val="24"/>
        </w:rPr>
        <w:t>Helen</w:t>
      </w:r>
      <w:r>
        <w:rPr>
          <w:rFonts w:ascii="Times New Roman" w:hAnsi="Times New Roman" w:cs="Times New Roman"/>
          <w:sz w:val="24"/>
          <w:szCs w:val="24"/>
        </w:rPr>
        <w:t xml:space="preserve">." </w:t>
      </w:r>
      <w:r>
        <w:rPr>
          <w:rFonts w:ascii="Times New Roman" w:hAnsi="Times New Roman" w:cs="Times New Roman"/>
          <w:i/>
          <w:iCs/>
          <w:sz w:val="24"/>
          <w:szCs w:val="24"/>
        </w:rPr>
        <w:t xml:space="preserve">Marriage to Death: The </w:t>
      </w:r>
    </w:p>
    <w:p w14:paraId="32AB969F" w14:textId="77777777" w:rsidR="0064698C" w:rsidRDefault="0064698C" w:rsidP="00F6580A">
      <w:pPr>
        <w:pStyle w:val="CommentText"/>
        <w:rPr>
          <w:rFonts w:ascii="Times New Roman" w:hAnsi="Times New Roman" w:cs="Times New Roman"/>
          <w:sz w:val="24"/>
          <w:szCs w:val="24"/>
        </w:rPr>
      </w:pPr>
      <w:r>
        <w:rPr>
          <w:rFonts w:ascii="Times New Roman" w:hAnsi="Times New Roman" w:cs="Times New Roman"/>
          <w:i/>
          <w:iCs/>
          <w:sz w:val="24"/>
          <w:szCs w:val="24"/>
        </w:rPr>
        <w:tab/>
        <w:t xml:space="preserve">Conflation of Wedding and Funeral Rituals in Greek Tragedy, </w:t>
      </w:r>
      <w:r>
        <w:rPr>
          <w:rFonts w:ascii="Times New Roman" w:hAnsi="Times New Roman" w:cs="Times New Roman"/>
          <w:sz w:val="24"/>
          <w:szCs w:val="24"/>
        </w:rPr>
        <w:t xml:space="preserve">Princeton University </w:t>
      </w:r>
    </w:p>
    <w:p w14:paraId="2467A67B" w14:textId="7BBE1711" w:rsidR="0064698C" w:rsidRPr="0064698C" w:rsidRDefault="0064698C" w:rsidP="00F6580A">
      <w:pPr>
        <w:pStyle w:val="CommentText"/>
        <w:rPr>
          <w:rFonts w:ascii="Times New Roman" w:hAnsi="Times New Roman" w:cs="Times New Roman"/>
          <w:sz w:val="24"/>
          <w:szCs w:val="24"/>
        </w:rPr>
      </w:pPr>
      <w:r>
        <w:rPr>
          <w:rFonts w:ascii="Times New Roman" w:hAnsi="Times New Roman" w:cs="Times New Roman"/>
          <w:sz w:val="24"/>
          <w:szCs w:val="24"/>
        </w:rPr>
        <w:tab/>
        <w:t>Press, 1994.</w:t>
      </w:r>
    </w:p>
    <w:p w14:paraId="17A3BF98" w14:textId="77777777" w:rsidR="0066552A" w:rsidRDefault="0066552A"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Sophocles. </w:t>
      </w:r>
      <w:r>
        <w:rPr>
          <w:rFonts w:ascii="Times New Roman" w:hAnsi="Times New Roman" w:cs="Times New Roman"/>
          <w:i/>
          <w:iCs/>
          <w:sz w:val="24"/>
          <w:szCs w:val="24"/>
        </w:rPr>
        <w:t>Antigone.</w:t>
      </w:r>
      <w:r>
        <w:rPr>
          <w:rFonts w:ascii="Times New Roman" w:hAnsi="Times New Roman" w:cs="Times New Roman"/>
          <w:sz w:val="24"/>
          <w:szCs w:val="24"/>
        </w:rPr>
        <w:t xml:space="preserve"> Translated by Paul Woodruff, Hackett Publishing Company, 2001.</w:t>
      </w:r>
    </w:p>
    <w:p w14:paraId="7FF9D932" w14:textId="77777777" w:rsidR="0066552A" w:rsidRDefault="0066552A" w:rsidP="00F6580A">
      <w:pPr>
        <w:pStyle w:val="CommentText"/>
        <w:rPr>
          <w:rFonts w:ascii="Times New Roman" w:hAnsi="Times New Roman" w:cs="Times New Roman"/>
          <w:sz w:val="24"/>
          <w:szCs w:val="24"/>
        </w:rPr>
      </w:pPr>
      <w:r>
        <w:rPr>
          <w:rFonts w:ascii="Times New Roman" w:hAnsi="Times New Roman" w:cs="Times New Roman"/>
          <w:i/>
          <w:iCs/>
          <w:sz w:val="24"/>
          <w:szCs w:val="24"/>
        </w:rPr>
        <w:t xml:space="preserve">The Homeric </w:t>
      </w:r>
      <w:r>
        <w:rPr>
          <w:rFonts w:ascii="Times New Roman" w:hAnsi="Times New Roman" w:cs="Times New Roman"/>
          <w:sz w:val="24"/>
          <w:szCs w:val="24"/>
        </w:rPr>
        <w:t xml:space="preserve">Hymn to Demeter: </w:t>
      </w:r>
      <w:r>
        <w:rPr>
          <w:rFonts w:ascii="Times New Roman" w:hAnsi="Times New Roman" w:cs="Times New Roman"/>
          <w:i/>
          <w:iCs/>
          <w:sz w:val="24"/>
          <w:szCs w:val="24"/>
        </w:rPr>
        <w:t>Translation, Commentary and Interpretive Essays.</w:t>
      </w:r>
      <w:r>
        <w:rPr>
          <w:rFonts w:ascii="Times New Roman" w:hAnsi="Times New Roman" w:cs="Times New Roman"/>
          <w:sz w:val="24"/>
          <w:szCs w:val="24"/>
        </w:rPr>
        <w:t xml:space="preserve"> Edited by </w:t>
      </w:r>
    </w:p>
    <w:p w14:paraId="52FD3657" w14:textId="3197ED2D" w:rsidR="0058643A" w:rsidRDefault="0066552A" w:rsidP="00F6580A">
      <w:pPr>
        <w:pStyle w:val="CommentText"/>
        <w:rPr>
          <w:rFonts w:ascii="Times New Roman" w:hAnsi="Times New Roman" w:cs="Times New Roman"/>
          <w:sz w:val="24"/>
          <w:szCs w:val="24"/>
        </w:rPr>
      </w:pPr>
      <w:r>
        <w:rPr>
          <w:rFonts w:ascii="Times New Roman" w:hAnsi="Times New Roman" w:cs="Times New Roman"/>
          <w:sz w:val="24"/>
          <w:szCs w:val="24"/>
        </w:rPr>
        <w:tab/>
        <w:t>Helene P. Foley, Princeton University Press, 1994.</w:t>
      </w:r>
      <w:r w:rsidR="0058643A">
        <w:rPr>
          <w:rFonts w:ascii="Times New Roman" w:hAnsi="Times New Roman" w:cs="Times New Roman"/>
          <w:sz w:val="24"/>
          <w:szCs w:val="24"/>
        </w:rPr>
        <w:tab/>
      </w:r>
    </w:p>
    <w:p w14:paraId="5C76ABD2" w14:textId="77777777" w:rsidR="0064698C" w:rsidRDefault="0064698C"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Swift, L. A. "How to Make a Goddess Angry: Making Sense of the Demeter Ode in Euripides' </w:t>
      </w:r>
    </w:p>
    <w:p w14:paraId="2C72B5AF" w14:textId="5BDC2CF7" w:rsidR="0064698C" w:rsidRDefault="0064698C" w:rsidP="00F6580A">
      <w:pPr>
        <w:pStyle w:val="Comment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Helen</w:t>
      </w:r>
      <w:r>
        <w:rPr>
          <w:rFonts w:ascii="Times New Roman" w:hAnsi="Times New Roman" w:cs="Times New Roman"/>
          <w:sz w:val="24"/>
          <w:szCs w:val="24"/>
        </w:rPr>
        <w:t xml:space="preserve">." </w:t>
      </w:r>
      <w:r>
        <w:rPr>
          <w:rFonts w:ascii="Times New Roman" w:hAnsi="Times New Roman" w:cs="Times New Roman"/>
          <w:i/>
          <w:iCs/>
          <w:sz w:val="24"/>
          <w:szCs w:val="24"/>
        </w:rPr>
        <w:t>Classical Philology</w:t>
      </w:r>
      <w:r>
        <w:rPr>
          <w:rFonts w:ascii="Times New Roman" w:hAnsi="Times New Roman" w:cs="Times New Roman"/>
          <w:sz w:val="24"/>
          <w:szCs w:val="24"/>
        </w:rPr>
        <w:t>, vol. 104, no. 4, 2009, pp. 418-438.</w:t>
      </w:r>
    </w:p>
    <w:p w14:paraId="28B5E69C" w14:textId="5764E6AC" w:rsidR="0064698C" w:rsidRPr="0064698C" w:rsidRDefault="0064698C"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Wheeler, Stephen M. "The Underworld Opening of Claudian's </w:t>
      </w:r>
      <w:r>
        <w:rPr>
          <w:rFonts w:ascii="Times New Roman" w:hAnsi="Times New Roman" w:cs="Times New Roman"/>
          <w:i/>
          <w:iCs/>
          <w:sz w:val="24"/>
          <w:szCs w:val="24"/>
        </w:rPr>
        <w:t>De Raptu Proserpinae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Transactions of the American Philological Association</w:t>
      </w:r>
      <w:r>
        <w:rPr>
          <w:rFonts w:ascii="Times New Roman" w:hAnsi="Times New Roman" w:cs="Times New Roman"/>
          <w:sz w:val="24"/>
          <w:szCs w:val="24"/>
        </w:rPr>
        <w:t>, vol. 125, 1995, pp. 113-134.</w:t>
      </w:r>
    </w:p>
    <w:p w14:paraId="423A5A52" w14:textId="54F243E7" w:rsidR="0064698C" w:rsidRDefault="0064698C" w:rsidP="00F6580A"/>
    <w:sectPr w:rsidR="0064698C" w:rsidSect="008A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AD"/>
    <w:rsid w:val="00056A11"/>
    <w:rsid w:val="001C37E9"/>
    <w:rsid w:val="001C3F09"/>
    <w:rsid w:val="002249B1"/>
    <w:rsid w:val="0028467F"/>
    <w:rsid w:val="002C0EC2"/>
    <w:rsid w:val="00392E35"/>
    <w:rsid w:val="00397494"/>
    <w:rsid w:val="0052330B"/>
    <w:rsid w:val="0058643A"/>
    <w:rsid w:val="0064698C"/>
    <w:rsid w:val="0066552A"/>
    <w:rsid w:val="007202F1"/>
    <w:rsid w:val="007B454D"/>
    <w:rsid w:val="008A3820"/>
    <w:rsid w:val="009930DC"/>
    <w:rsid w:val="00AB61ED"/>
    <w:rsid w:val="00AB76AD"/>
    <w:rsid w:val="00B63FD6"/>
    <w:rsid w:val="00BB024D"/>
    <w:rsid w:val="00CD0766"/>
    <w:rsid w:val="00D0001E"/>
    <w:rsid w:val="00D11627"/>
    <w:rsid w:val="00EC117D"/>
    <w:rsid w:val="00F6580A"/>
    <w:rsid w:val="00FD2EA3"/>
    <w:rsid w:val="00FD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E25BE"/>
  <w15:chartTrackingRefBased/>
  <w15:docId w15:val="{EDD566C8-A97B-9749-AFB6-1EC18E73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9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80A"/>
    <w:rPr>
      <w:rFonts w:eastAsiaTheme="minorHAnsi"/>
      <w:sz w:val="18"/>
      <w:szCs w:val="18"/>
    </w:rPr>
  </w:style>
  <w:style w:type="character" w:customStyle="1" w:styleId="BalloonTextChar">
    <w:name w:val="Balloon Text Char"/>
    <w:basedOn w:val="DefaultParagraphFont"/>
    <w:link w:val="BalloonText"/>
    <w:uiPriority w:val="99"/>
    <w:semiHidden/>
    <w:rsid w:val="00F6580A"/>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F6580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6580A"/>
    <w:rPr>
      <w:sz w:val="20"/>
      <w:szCs w:val="20"/>
    </w:rPr>
  </w:style>
  <w:style w:type="character" w:styleId="Hyperlink">
    <w:name w:val="Hyperlink"/>
    <w:basedOn w:val="DefaultParagraphFont"/>
    <w:uiPriority w:val="99"/>
    <w:unhideWhenUsed/>
    <w:rsid w:val="00B63FD6"/>
    <w:rPr>
      <w:color w:val="0563C1" w:themeColor="hyperlink"/>
      <w:u w:val="single"/>
    </w:rPr>
  </w:style>
  <w:style w:type="character" w:styleId="UnresolvedMention">
    <w:name w:val="Unresolved Mention"/>
    <w:basedOn w:val="DefaultParagraphFont"/>
    <w:uiPriority w:val="99"/>
    <w:semiHidden/>
    <w:unhideWhenUsed/>
    <w:rsid w:val="00B63FD6"/>
    <w:rPr>
      <w:color w:val="605E5C"/>
      <w:shd w:val="clear" w:color="auto" w:fill="E1DFDD"/>
    </w:rPr>
  </w:style>
  <w:style w:type="character" w:styleId="FollowedHyperlink">
    <w:name w:val="FollowedHyperlink"/>
    <w:basedOn w:val="DefaultParagraphFont"/>
    <w:uiPriority w:val="99"/>
    <w:semiHidden/>
    <w:unhideWhenUsed/>
    <w:rsid w:val="00B63FD6"/>
    <w:rPr>
      <w:color w:val="954F72" w:themeColor="followedHyperlink"/>
      <w:u w:val="single"/>
    </w:rPr>
  </w:style>
  <w:style w:type="character" w:customStyle="1" w:styleId="bibliographicauthorname">
    <w:name w:val="bibliographicauthorname"/>
    <w:basedOn w:val="DefaultParagraphFont"/>
    <w:rsid w:val="002249B1"/>
  </w:style>
  <w:style w:type="character" w:customStyle="1" w:styleId="apple-converted-space">
    <w:name w:val="apple-converted-space"/>
    <w:basedOn w:val="DefaultParagraphFont"/>
    <w:rsid w:val="002249B1"/>
  </w:style>
  <w:style w:type="character" w:customStyle="1" w:styleId="translators">
    <w:name w:val="translators"/>
    <w:basedOn w:val="DefaultParagraphFont"/>
    <w:rsid w:val="002249B1"/>
  </w:style>
  <w:style w:type="character" w:customStyle="1" w:styleId="contributorname">
    <w:name w:val="contributorname"/>
    <w:basedOn w:val="DefaultParagraphFont"/>
    <w:rsid w:val="0022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8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mws.org/sites/default/files/meeting2022/2762Persephone%27sAuton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Vandervelde</dc:creator>
  <cp:keywords/>
  <dc:description/>
  <cp:lastModifiedBy>Amy Vandervelde</cp:lastModifiedBy>
  <cp:revision>14</cp:revision>
  <dcterms:created xsi:type="dcterms:W3CDTF">2022-03-20T21:03:00Z</dcterms:created>
  <dcterms:modified xsi:type="dcterms:W3CDTF">2022-03-22T02:36:00Z</dcterms:modified>
</cp:coreProperties>
</file>