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91A6" w14:textId="52EE97FC" w:rsidR="00E23CED" w:rsidRDefault="0052567B" w:rsidP="005E5111">
      <w:pPr>
        <w:jc w:val="center"/>
        <w:rPr>
          <w:rFonts w:cs="Times New Roman"/>
        </w:rPr>
      </w:pPr>
      <w:r w:rsidRPr="0052567B">
        <w:rPr>
          <w:rFonts w:cs="Times New Roman"/>
        </w:rPr>
        <w:fldChar w:fldCharType="begin"/>
      </w:r>
      <w:r w:rsidRPr="0052567B">
        <w:rPr>
          <w:rFonts w:cs="Times New Roman"/>
        </w:rPr>
        <w:instrText xml:space="preserve"> HYPERLINK "https://camws.org/sites/default/files/meeting2022/2800HoratianSapphoOdes.pdf" </w:instrText>
      </w:r>
      <w:r w:rsidRPr="0052567B">
        <w:rPr>
          <w:rFonts w:cs="Times New Roman"/>
        </w:rPr>
        <w:fldChar w:fldCharType="separate"/>
      </w:r>
      <w:r w:rsidRPr="0052567B">
        <w:rPr>
          <w:rStyle w:val="Hyperlink"/>
          <w:rFonts w:cs="Times New Roman"/>
        </w:rPr>
        <w:t>The Horatian Sappho: Sapphic Allusions in </w:t>
      </w:r>
      <w:r w:rsidRPr="0052567B">
        <w:rPr>
          <w:rStyle w:val="Hyperlink"/>
          <w:rFonts w:cs="Times New Roman"/>
          <w:i/>
          <w:iCs/>
        </w:rPr>
        <w:t>Odes </w:t>
      </w:r>
      <w:r w:rsidRPr="0052567B">
        <w:rPr>
          <w:rStyle w:val="Hyperlink"/>
          <w:rFonts w:cs="Times New Roman"/>
        </w:rPr>
        <w:t>2.13</w:t>
      </w:r>
      <w:r w:rsidRPr="0052567B">
        <w:rPr>
          <w:rFonts w:cs="Times New Roman"/>
        </w:rPr>
        <w:fldChar w:fldCharType="end"/>
      </w:r>
    </w:p>
    <w:p w14:paraId="26497F5B" w14:textId="77777777" w:rsidR="0052567B" w:rsidRDefault="0052567B" w:rsidP="005E5111">
      <w:pPr>
        <w:jc w:val="center"/>
        <w:rPr>
          <w:rFonts w:cs="Times New Roman"/>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968"/>
      </w:tblGrid>
      <w:tr w:rsidR="00E23CED" w:rsidRPr="00F95CA3" w14:paraId="07E374AB" w14:textId="77777777" w:rsidTr="00612DE8">
        <w:tc>
          <w:tcPr>
            <w:tcW w:w="5040" w:type="dxa"/>
          </w:tcPr>
          <w:p w14:paraId="66BD1B64" w14:textId="2BEFB518" w:rsidR="00E23CED" w:rsidRPr="00F95CA3" w:rsidRDefault="00E23CED" w:rsidP="00612DE8">
            <w:pPr>
              <w:spacing w:before="2" w:after="2"/>
              <w:rPr>
                <w:rFonts w:cs="Times New Roman"/>
                <w:b/>
                <w:sz w:val="22"/>
                <w:szCs w:val="22"/>
              </w:rPr>
            </w:pPr>
            <w:r>
              <w:rPr>
                <w:rFonts w:cs="Times New Roman"/>
                <w:b/>
                <w:sz w:val="22"/>
                <w:szCs w:val="22"/>
              </w:rPr>
              <w:t>1</w:t>
            </w:r>
            <w:r w:rsidRPr="00F95CA3">
              <w:rPr>
                <w:rFonts w:cs="Times New Roman"/>
                <w:b/>
                <w:sz w:val="22"/>
                <w:szCs w:val="22"/>
              </w:rPr>
              <w:t xml:space="preserve">) Horace </w:t>
            </w:r>
            <w:r w:rsidRPr="00F95CA3">
              <w:rPr>
                <w:rFonts w:cs="Times New Roman"/>
                <w:b/>
                <w:i/>
                <w:iCs/>
                <w:sz w:val="22"/>
                <w:szCs w:val="22"/>
              </w:rPr>
              <w:t xml:space="preserve">Odes </w:t>
            </w:r>
            <w:r w:rsidRPr="00F95CA3">
              <w:rPr>
                <w:rFonts w:cs="Times New Roman"/>
                <w:b/>
                <w:sz w:val="22"/>
                <w:szCs w:val="22"/>
              </w:rPr>
              <w:t>1.22.21-25</w:t>
            </w:r>
          </w:p>
        </w:tc>
        <w:tc>
          <w:tcPr>
            <w:tcW w:w="4968" w:type="dxa"/>
          </w:tcPr>
          <w:p w14:paraId="7FD0CA07" w14:textId="77777777" w:rsidR="00E23CED" w:rsidRPr="00F95CA3" w:rsidRDefault="00E23CED" w:rsidP="00612DE8">
            <w:pPr>
              <w:spacing w:before="2" w:after="2"/>
              <w:jc w:val="right"/>
              <w:rPr>
                <w:rFonts w:cs="Times New Roman"/>
                <w:b/>
                <w:sz w:val="22"/>
                <w:szCs w:val="22"/>
              </w:rPr>
            </w:pPr>
          </w:p>
        </w:tc>
      </w:tr>
      <w:tr w:rsidR="00E23CED" w:rsidRPr="00F95CA3" w14:paraId="4545114F" w14:textId="77777777" w:rsidTr="00612DE8">
        <w:tc>
          <w:tcPr>
            <w:tcW w:w="5040" w:type="dxa"/>
          </w:tcPr>
          <w:p w14:paraId="3BFF7CFE" w14:textId="77777777" w:rsidR="00E23CED" w:rsidRPr="00F95CA3" w:rsidRDefault="00E23CED" w:rsidP="00612DE8">
            <w:pPr>
              <w:rPr>
                <w:rFonts w:eastAsia="Times New Roman" w:cs="Times New Roman"/>
                <w:sz w:val="22"/>
                <w:szCs w:val="22"/>
                <w:lang w:val="es-US"/>
              </w:rPr>
            </w:pPr>
            <w:r w:rsidRPr="00E43E21">
              <w:rPr>
                <w:rFonts w:eastAsia="Times New Roman" w:cs="Times New Roman"/>
                <w:sz w:val="22"/>
                <w:szCs w:val="22"/>
                <w:lang w:val="es-US"/>
              </w:rPr>
              <w:t xml:space="preserve">pone sub </w:t>
            </w:r>
            <w:proofErr w:type="spellStart"/>
            <w:r w:rsidRPr="00E43E21">
              <w:rPr>
                <w:rFonts w:eastAsia="Times New Roman" w:cs="Times New Roman"/>
                <w:sz w:val="22"/>
                <w:szCs w:val="22"/>
                <w:lang w:val="es-US"/>
              </w:rPr>
              <w:t>curru</w:t>
            </w:r>
            <w:proofErr w:type="spellEnd"/>
            <w:r w:rsidRPr="00E43E21">
              <w:rPr>
                <w:rFonts w:eastAsia="Times New Roman" w:cs="Times New Roman"/>
                <w:sz w:val="22"/>
                <w:szCs w:val="22"/>
                <w:lang w:val="es-US"/>
              </w:rPr>
              <w:t xml:space="preserve"> </w:t>
            </w:r>
            <w:proofErr w:type="spellStart"/>
            <w:r w:rsidRPr="00E43E21">
              <w:rPr>
                <w:rFonts w:eastAsia="Times New Roman" w:cs="Times New Roman"/>
                <w:sz w:val="22"/>
                <w:szCs w:val="22"/>
                <w:lang w:val="es-US"/>
              </w:rPr>
              <w:t>nimium</w:t>
            </w:r>
            <w:proofErr w:type="spellEnd"/>
            <w:r w:rsidRPr="00E43E21">
              <w:rPr>
                <w:rFonts w:eastAsia="Times New Roman" w:cs="Times New Roman"/>
                <w:sz w:val="22"/>
                <w:szCs w:val="22"/>
                <w:lang w:val="es-US"/>
              </w:rPr>
              <w:t xml:space="preserve"> </w:t>
            </w:r>
            <w:proofErr w:type="spellStart"/>
            <w:r w:rsidRPr="00E43E21">
              <w:rPr>
                <w:rFonts w:eastAsia="Times New Roman" w:cs="Times New Roman"/>
                <w:sz w:val="22"/>
                <w:szCs w:val="22"/>
                <w:lang w:val="es-US"/>
              </w:rPr>
              <w:t>propinqui</w:t>
            </w:r>
            <w:proofErr w:type="spellEnd"/>
            <w:r w:rsidRPr="00E43E21">
              <w:rPr>
                <w:rFonts w:eastAsia="Times New Roman" w:cs="Times New Roman"/>
                <w:sz w:val="22"/>
                <w:szCs w:val="22"/>
                <w:lang w:val="es-US"/>
              </w:rPr>
              <w:t xml:space="preserve"> </w:t>
            </w:r>
          </w:p>
          <w:p w14:paraId="536AF0F1" w14:textId="77777777" w:rsidR="00E23CED" w:rsidRPr="00F95CA3" w:rsidRDefault="00E23CED" w:rsidP="00612DE8">
            <w:pPr>
              <w:rPr>
                <w:rFonts w:eastAsia="Times New Roman" w:cs="Times New Roman"/>
                <w:sz w:val="22"/>
                <w:szCs w:val="22"/>
                <w:lang w:val="es-US"/>
              </w:rPr>
            </w:pPr>
            <w:proofErr w:type="spellStart"/>
            <w:r w:rsidRPr="00E43E21">
              <w:rPr>
                <w:rFonts w:eastAsia="Times New Roman" w:cs="Times New Roman"/>
                <w:sz w:val="22"/>
                <w:szCs w:val="22"/>
                <w:lang w:val="es-US"/>
              </w:rPr>
              <w:t>solis</w:t>
            </w:r>
            <w:proofErr w:type="spellEnd"/>
            <w:r w:rsidRPr="00E43E21">
              <w:rPr>
                <w:rFonts w:eastAsia="Times New Roman" w:cs="Times New Roman"/>
                <w:sz w:val="22"/>
                <w:szCs w:val="22"/>
                <w:lang w:val="es-US"/>
              </w:rPr>
              <w:t xml:space="preserve"> in </w:t>
            </w:r>
            <w:proofErr w:type="spellStart"/>
            <w:r w:rsidRPr="00E43E21">
              <w:rPr>
                <w:rFonts w:eastAsia="Times New Roman" w:cs="Times New Roman"/>
                <w:sz w:val="22"/>
                <w:szCs w:val="22"/>
                <w:lang w:val="es-US"/>
              </w:rPr>
              <w:t>terra</w:t>
            </w:r>
            <w:proofErr w:type="spellEnd"/>
            <w:r w:rsidRPr="00E43E21">
              <w:rPr>
                <w:rFonts w:eastAsia="Times New Roman" w:cs="Times New Roman"/>
                <w:sz w:val="22"/>
                <w:szCs w:val="22"/>
                <w:lang w:val="es-US"/>
              </w:rPr>
              <w:t xml:space="preserve"> </w:t>
            </w:r>
            <w:proofErr w:type="spellStart"/>
            <w:r w:rsidRPr="00E43E21">
              <w:rPr>
                <w:rFonts w:eastAsia="Times New Roman" w:cs="Times New Roman"/>
                <w:sz w:val="22"/>
                <w:szCs w:val="22"/>
                <w:lang w:val="es-US"/>
              </w:rPr>
              <w:t>domibus</w:t>
            </w:r>
            <w:proofErr w:type="spellEnd"/>
            <w:r w:rsidRPr="00E43E21">
              <w:rPr>
                <w:rFonts w:eastAsia="Times New Roman" w:cs="Times New Roman"/>
                <w:sz w:val="22"/>
                <w:szCs w:val="22"/>
                <w:lang w:val="es-US"/>
              </w:rPr>
              <w:t xml:space="preserve"> </w:t>
            </w:r>
            <w:proofErr w:type="spellStart"/>
            <w:r w:rsidRPr="00E43E21">
              <w:rPr>
                <w:rFonts w:eastAsia="Times New Roman" w:cs="Times New Roman"/>
                <w:sz w:val="22"/>
                <w:szCs w:val="22"/>
                <w:lang w:val="es-US"/>
              </w:rPr>
              <w:t>negata</w:t>
            </w:r>
            <w:proofErr w:type="spellEnd"/>
            <w:r w:rsidRPr="00E43E21">
              <w:rPr>
                <w:rFonts w:eastAsia="Times New Roman" w:cs="Times New Roman"/>
                <w:sz w:val="22"/>
                <w:szCs w:val="22"/>
                <w:lang w:val="es-US"/>
              </w:rPr>
              <w:t xml:space="preserve">: </w:t>
            </w:r>
          </w:p>
          <w:p w14:paraId="48AA3121" w14:textId="77777777" w:rsidR="00E23CED" w:rsidRPr="00F95CA3" w:rsidRDefault="00E23CED" w:rsidP="00612DE8">
            <w:pPr>
              <w:rPr>
                <w:rFonts w:eastAsia="Times New Roman" w:cs="Times New Roman"/>
                <w:sz w:val="22"/>
                <w:szCs w:val="22"/>
                <w:lang w:val="es-US"/>
              </w:rPr>
            </w:pPr>
            <w:r w:rsidRPr="00E43E21">
              <w:rPr>
                <w:rFonts w:eastAsia="Times New Roman" w:cs="Times New Roman"/>
                <w:sz w:val="22"/>
                <w:szCs w:val="22"/>
                <w:lang w:val="es-US"/>
              </w:rPr>
              <w:t xml:space="preserve">dulce </w:t>
            </w:r>
            <w:proofErr w:type="spellStart"/>
            <w:r w:rsidRPr="00E43E21">
              <w:rPr>
                <w:rFonts w:eastAsia="Times New Roman" w:cs="Times New Roman"/>
                <w:sz w:val="22"/>
                <w:szCs w:val="22"/>
                <w:lang w:val="es-US"/>
              </w:rPr>
              <w:t>ridentem</w:t>
            </w:r>
            <w:proofErr w:type="spellEnd"/>
            <w:r w:rsidRPr="00E43E21">
              <w:rPr>
                <w:rFonts w:eastAsia="Times New Roman" w:cs="Times New Roman"/>
                <w:sz w:val="22"/>
                <w:szCs w:val="22"/>
                <w:lang w:val="es-US"/>
              </w:rPr>
              <w:t xml:space="preserve"> </w:t>
            </w:r>
            <w:proofErr w:type="spellStart"/>
            <w:r w:rsidRPr="00E43E21">
              <w:rPr>
                <w:rFonts w:eastAsia="Times New Roman" w:cs="Times New Roman"/>
                <w:sz w:val="22"/>
                <w:szCs w:val="22"/>
                <w:lang w:val="es-US"/>
              </w:rPr>
              <w:t>Lalagen</w:t>
            </w:r>
            <w:proofErr w:type="spellEnd"/>
            <w:r w:rsidRPr="00E43E21">
              <w:rPr>
                <w:rFonts w:eastAsia="Times New Roman" w:cs="Times New Roman"/>
                <w:sz w:val="22"/>
                <w:szCs w:val="22"/>
                <w:lang w:val="es-US"/>
              </w:rPr>
              <w:t xml:space="preserve"> </w:t>
            </w:r>
            <w:proofErr w:type="spellStart"/>
            <w:r w:rsidRPr="00E43E21">
              <w:rPr>
                <w:rFonts w:eastAsia="Times New Roman" w:cs="Times New Roman"/>
                <w:sz w:val="22"/>
                <w:szCs w:val="22"/>
                <w:lang w:val="es-US"/>
              </w:rPr>
              <w:t>amabo</w:t>
            </w:r>
            <w:proofErr w:type="spellEnd"/>
            <w:r w:rsidRPr="00E43E21">
              <w:rPr>
                <w:rFonts w:eastAsia="Times New Roman" w:cs="Times New Roman"/>
                <w:sz w:val="22"/>
                <w:szCs w:val="22"/>
                <w:lang w:val="es-US"/>
              </w:rPr>
              <w:t xml:space="preserve">, </w:t>
            </w:r>
          </w:p>
          <w:p w14:paraId="442BA830" w14:textId="77777777" w:rsidR="00E23CED" w:rsidRPr="00F95CA3" w:rsidRDefault="00E23CED" w:rsidP="00612DE8">
            <w:pPr>
              <w:rPr>
                <w:rFonts w:cs="Times New Roman"/>
                <w:sz w:val="22"/>
                <w:szCs w:val="22"/>
                <w:lang w:val="es-US"/>
              </w:rPr>
            </w:pPr>
            <w:r w:rsidRPr="00F95CA3">
              <w:rPr>
                <w:rFonts w:eastAsia="Times New Roman" w:cs="Times New Roman"/>
                <w:sz w:val="22"/>
                <w:szCs w:val="22"/>
                <w:lang w:val="es-US"/>
              </w:rPr>
              <w:t xml:space="preserve">     </w:t>
            </w:r>
            <w:r w:rsidRPr="00E43E21">
              <w:rPr>
                <w:rFonts w:eastAsia="Times New Roman" w:cs="Times New Roman"/>
                <w:sz w:val="22"/>
                <w:szCs w:val="22"/>
                <w:lang w:val="es-US"/>
              </w:rPr>
              <w:t xml:space="preserve">dulce </w:t>
            </w:r>
            <w:proofErr w:type="spellStart"/>
            <w:r w:rsidRPr="00E43E21">
              <w:rPr>
                <w:rFonts w:eastAsia="Times New Roman" w:cs="Times New Roman"/>
                <w:sz w:val="22"/>
                <w:szCs w:val="22"/>
                <w:lang w:val="es-US"/>
              </w:rPr>
              <w:t>loquentem</w:t>
            </w:r>
            <w:proofErr w:type="spellEnd"/>
            <w:r w:rsidRPr="00E43E21">
              <w:rPr>
                <w:rFonts w:eastAsia="Times New Roman" w:cs="Times New Roman"/>
                <w:sz w:val="22"/>
                <w:szCs w:val="22"/>
                <w:lang w:val="es-US"/>
              </w:rPr>
              <w:t>.</w:t>
            </w:r>
            <w:r w:rsidRPr="00F95CA3">
              <w:rPr>
                <w:rFonts w:cs="Times New Roman"/>
                <w:sz w:val="22"/>
                <w:szCs w:val="22"/>
                <w:lang w:val="es-US"/>
              </w:rPr>
              <w:t xml:space="preserve"> </w:t>
            </w:r>
          </w:p>
          <w:p w14:paraId="59E0142D" w14:textId="77777777" w:rsidR="00E23CED" w:rsidRPr="00F95CA3" w:rsidRDefault="00E23CED" w:rsidP="00612DE8">
            <w:pPr>
              <w:rPr>
                <w:rFonts w:cs="Times New Roman"/>
                <w:sz w:val="22"/>
                <w:szCs w:val="22"/>
                <w:lang w:val="es-US"/>
              </w:rPr>
            </w:pPr>
          </w:p>
        </w:tc>
        <w:tc>
          <w:tcPr>
            <w:tcW w:w="4968" w:type="dxa"/>
          </w:tcPr>
          <w:p w14:paraId="0472DAEB" w14:textId="77777777" w:rsidR="00E23CED" w:rsidRPr="00F95CA3" w:rsidRDefault="00E23CED" w:rsidP="00612DE8">
            <w:pPr>
              <w:rPr>
                <w:rFonts w:cs="Times New Roman"/>
                <w:sz w:val="22"/>
                <w:szCs w:val="22"/>
              </w:rPr>
            </w:pPr>
            <w:r w:rsidRPr="00F95CA3">
              <w:rPr>
                <w:rFonts w:eastAsia="Times New Roman" w:cs="Times New Roman"/>
                <w:sz w:val="22"/>
                <w:szCs w:val="22"/>
              </w:rPr>
              <w:t>Set me beneath the chariot of the sun where it comes too close to the earth in a land forbidding houses—I shall still love my Lalage with her sweet laughter and her sweet talk</w:t>
            </w:r>
          </w:p>
        </w:tc>
      </w:tr>
    </w:tbl>
    <w:p w14:paraId="79A915FA" w14:textId="77777777" w:rsidR="00E23CED" w:rsidRPr="00F95CA3" w:rsidRDefault="00E23CED" w:rsidP="005E5111">
      <w:pPr>
        <w:jc w:val="center"/>
        <w:rPr>
          <w:rFonts w:cs="Times New Roman"/>
        </w:rPr>
      </w:pPr>
    </w:p>
    <w:p w14:paraId="7F7E1748" w14:textId="77777777" w:rsidR="00D20056" w:rsidRPr="00F95CA3" w:rsidRDefault="00D20056" w:rsidP="00D20056">
      <w:pPr>
        <w:rPr>
          <w:rFonts w:cs="Times New Roman"/>
          <w:sz w:val="22"/>
          <w:szCs w:val="22"/>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968"/>
      </w:tblGrid>
      <w:tr w:rsidR="00D20056" w:rsidRPr="00F95CA3" w14:paraId="7F0781D0" w14:textId="77777777" w:rsidTr="0067021F">
        <w:tc>
          <w:tcPr>
            <w:tcW w:w="5040" w:type="dxa"/>
          </w:tcPr>
          <w:p w14:paraId="23501507" w14:textId="5F3A9C08" w:rsidR="00D20056" w:rsidRPr="00F95CA3" w:rsidRDefault="00E23CED" w:rsidP="0067021F">
            <w:pPr>
              <w:spacing w:before="2" w:after="2"/>
              <w:rPr>
                <w:rFonts w:cs="Times New Roman"/>
                <w:b/>
                <w:sz w:val="22"/>
                <w:szCs w:val="22"/>
              </w:rPr>
            </w:pPr>
            <w:r>
              <w:rPr>
                <w:rFonts w:cs="Times New Roman"/>
                <w:b/>
                <w:sz w:val="22"/>
                <w:szCs w:val="22"/>
              </w:rPr>
              <w:t>2</w:t>
            </w:r>
            <w:r w:rsidR="00D20056" w:rsidRPr="00F95CA3">
              <w:rPr>
                <w:rFonts w:cs="Times New Roman"/>
                <w:b/>
                <w:sz w:val="22"/>
                <w:szCs w:val="22"/>
              </w:rPr>
              <w:t xml:space="preserve">) </w:t>
            </w:r>
            <w:r w:rsidR="002D2A89" w:rsidRPr="00F95CA3">
              <w:rPr>
                <w:rFonts w:cs="Times New Roman"/>
                <w:b/>
                <w:sz w:val="22"/>
                <w:szCs w:val="22"/>
              </w:rPr>
              <w:t xml:space="preserve">Horace </w:t>
            </w:r>
            <w:r w:rsidR="002D2A89" w:rsidRPr="00F95CA3">
              <w:rPr>
                <w:rFonts w:cs="Times New Roman"/>
                <w:b/>
                <w:i/>
                <w:iCs/>
                <w:sz w:val="22"/>
                <w:szCs w:val="22"/>
              </w:rPr>
              <w:t>Ode</w:t>
            </w:r>
            <w:r w:rsidR="00F95CA3" w:rsidRPr="00F95CA3">
              <w:rPr>
                <w:rFonts w:cs="Times New Roman"/>
                <w:b/>
                <w:i/>
                <w:iCs/>
                <w:sz w:val="22"/>
                <w:szCs w:val="22"/>
              </w:rPr>
              <w:t>s</w:t>
            </w:r>
            <w:r w:rsidR="002D2A89" w:rsidRPr="00F95CA3">
              <w:rPr>
                <w:rFonts w:cs="Times New Roman"/>
                <w:b/>
                <w:i/>
                <w:iCs/>
                <w:sz w:val="22"/>
                <w:szCs w:val="22"/>
              </w:rPr>
              <w:t xml:space="preserve"> </w:t>
            </w:r>
            <w:r w:rsidR="002D2A89" w:rsidRPr="00F95CA3">
              <w:rPr>
                <w:rFonts w:cs="Times New Roman"/>
                <w:b/>
                <w:sz w:val="22"/>
                <w:szCs w:val="22"/>
              </w:rPr>
              <w:t>1.13.1-8</w:t>
            </w:r>
          </w:p>
        </w:tc>
        <w:tc>
          <w:tcPr>
            <w:tcW w:w="4968" w:type="dxa"/>
          </w:tcPr>
          <w:p w14:paraId="5243685C" w14:textId="77777777" w:rsidR="00D20056" w:rsidRPr="00F95CA3" w:rsidRDefault="00D20056" w:rsidP="0067021F">
            <w:pPr>
              <w:spacing w:before="2" w:after="2"/>
              <w:jc w:val="right"/>
              <w:rPr>
                <w:rFonts w:cs="Times New Roman"/>
                <w:b/>
                <w:sz w:val="22"/>
                <w:szCs w:val="22"/>
              </w:rPr>
            </w:pPr>
          </w:p>
        </w:tc>
      </w:tr>
      <w:tr w:rsidR="002D2A89" w:rsidRPr="00F95CA3" w14:paraId="63679E67" w14:textId="77777777" w:rsidTr="0067021F">
        <w:tc>
          <w:tcPr>
            <w:tcW w:w="5040" w:type="dxa"/>
          </w:tcPr>
          <w:p w14:paraId="19DF7D04" w14:textId="77777777" w:rsidR="002D2A89" w:rsidRPr="00F95CA3" w:rsidRDefault="002D2A89" w:rsidP="002D2A89">
            <w:pPr>
              <w:rPr>
                <w:rFonts w:eastAsia="Times New Roman" w:cs="Times New Roman"/>
                <w:sz w:val="22"/>
                <w:szCs w:val="22"/>
              </w:rPr>
            </w:pPr>
            <w:r w:rsidRPr="00F95CA3">
              <w:rPr>
                <w:rFonts w:eastAsia="Times New Roman" w:cs="Times New Roman"/>
                <w:sz w:val="22"/>
                <w:szCs w:val="22"/>
              </w:rPr>
              <w:t xml:space="preserve">1    Cum </w:t>
            </w:r>
            <w:proofErr w:type="spellStart"/>
            <w:r w:rsidRPr="00F95CA3">
              <w:rPr>
                <w:rFonts w:eastAsia="Times New Roman" w:cs="Times New Roman"/>
                <w:sz w:val="22"/>
                <w:szCs w:val="22"/>
              </w:rPr>
              <w:t>tu</w:t>
            </w:r>
            <w:proofErr w:type="spellEnd"/>
            <w:r w:rsidRPr="00F95CA3">
              <w:rPr>
                <w:rFonts w:eastAsia="Times New Roman" w:cs="Times New Roman"/>
                <w:sz w:val="22"/>
                <w:szCs w:val="22"/>
              </w:rPr>
              <w:t xml:space="preserve">, Lydia, </w:t>
            </w:r>
            <w:proofErr w:type="spellStart"/>
            <w:r w:rsidRPr="00F95CA3">
              <w:rPr>
                <w:rFonts w:eastAsia="Times New Roman" w:cs="Times New Roman"/>
                <w:sz w:val="22"/>
                <w:szCs w:val="22"/>
              </w:rPr>
              <w:t>Telephi</w:t>
            </w:r>
            <w:proofErr w:type="spellEnd"/>
            <w:r w:rsidRPr="00F95CA3">
              <w:rPr>
                <w:rFonts w:eastAsia="Times New Roman" w:cs="Times New Roman"/>
                <w:sz w:val="22"/>
                <w:szCs w:val="22"/>
              </w:rPr>
              <w:t xml:space="preserve"> </w:t>
            </w:r>
          </w:p>
          <w:p w14:paraId="2DCBD015" w14:textId="77777777" w:rsidR="002D2A89" w:rsidRPr="00F95CA3" w:rsidRDefault="002D2A89" w:rsidP="002D2A89">
            <w:pPr>
              <w:rPr>
                <w:rFonts w:eastAsia="Times New Roman" w:cs="Times New Roman"/>
                <w:sz w:val="22"/>
                <w:szCs w:val="22"/>
              </w:rPr>
            </w:pPr>
            <w:proofErr w:type="spellStart"/>
            <w:r w:rsidRPr="00F95CA3">
              <w:rPr>
                <w:rFonts w:eastAsia="Times New Roman" w:cs="Times New Roman"/>
                <w:sz w:val="22"/>
                <w:szCs w:val="22"/>
              </w:rPr>
              <w:t>ceruicem</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roseam</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cerea</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Telephi</w:t>
            </w:r>
            <w:proofErr w:type="spellEnd"/>
            <w:r w:rsidRPr="00F95CA3">
              <w:rPr>
                <w:rFonts w:eastAsia="Times New Roman" w:cs="Times New Roman"/>
                <w:sz w:val="22"/>
                <w:szCs w:val="22"/>
              </w:rPr>
              <w:t xml:space="preserve"> </w:t>
            </w:r>
          </w:p>
          <w:p w14:paraId="7EFA6FFF" w14:textId="77777777" w:rsidR="002D2A89" w:rsidRPr="00F95CA3" w:rsidRDefault="002D2A89" w:rsidP="002D2A89">
            <w:pPr>
              <w:rPr>
                <w:rFonts w:eastAsia="Times New Roman" w:cs="Times New Roman"/>
                <w:sz w:val="22"/>
                <w:szCs w:val="22"/>
              </w:rPr>
            </w:pPr>
            <w:r w:rsidRPr="00F95CA3">
              <w:rPr>
                <w:rFonts w:eastAsia="Times New Roman" w:cs="Times New Roman"/>
                <w:sz w:val="22"/>
                <w:szCs w:val="22"/>
              </w:rPr>
              <w:t xml:space="preserve">     </w:t>
            </w:r>
            <w:proofErr w:type="spellStart"/>
            <w:r w:rsidRPr="00F95CA3">
              <w:rPr>
                <w:rFonts w:eastAsia="Times New Roman" w:cs="Times New Roman"/>
                <w:sz w:val="22"/>
                <w:szCs w:val="22"/>
              </w:rPr>
              <w:t>laudas</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bracchia</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uae</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meum</w:t>
            </w:r>
            <w:proofErr w:type="spellEnd"/>
            <w:r w:rsidRPr="00F95CA3">
              <w:rPr>
                <w:rFonts w:eastAsia="Times New Roman" w:cs="Times New Roman"/>
                <w:sz w:val="22"/>
                <w:szCs w:val="22"/>
              </w:rPr>
              <w:t xml:space="preserve"> </w:t>
            </w:r>
          </w:p>
          <w:p w14:paraId="68A77695" w14:textId="77777777" w:rsidR="002D2A89" w:rsidRPr="00F95CA3" w:rsidRDefault="002D2A89" w:rsidP="002D2A89">
            <w:pPr>
              <w:rPr>
                <w:rFonts w:eastAsia="Times New Roman" w:cs="Times New Roman"/>
                <w:sz w:val="22"/>
                <w:szCs w:val="22"/>
              </w:rPr>
            </w:pPr>
            <w:proofErr w:type="spellStart"/>
            <w:r w:rsidRPr="00F95CA3">
              <w:rPr>
                <w:rFonts w:eastAsia="Times New Roman" w:cs="Times New Roman"/>
                <w:sz w:val="22"/>
                <w:szCs w:val="22"/>
              </w:rPr>
              <w:t>feruens</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difficili</w:t>
            </w:r>
            <w:proofErr w:type="spellEnd"/>
            <w:r w:rsidRPr="00F95CA3">
              <w:rPr>
                <w:rFonts w:eastAsia="Times New Roman" w:cs="Times New Roman"/>
                <w:sz w:val="22"/>
                <w:szCs w:val="22"/>
              </w:rPr>
              <w:t xml:space="preserve"> bile </w:t>
            </w:r>
            <w:proofErr w:type="spellStart"/>
            <w:r w:rsidRPr="00F95CA3">
              <w:rPr>
                <w:rFonts w:eastAsia="Times New Roman" w:cs="Times New Roman"/>
                <w:sz w:val="22"/>
                <w:szCs w:val="22"/>
              </w:rPr>
              <w:t>tumet</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iecur</w:t>
            </w:r>
            <w:proofErr w:type="spellEnd"/>
            <w:r w:rsidRPr="00F95CA3">
              <w:rPr>
                <w:rFonts w:eastAsia="Times New Roman" w:cs="Times New Roman"/>
                <w:sz w:val="22"/>
                <w:szCs w:val="22"/>
              </w:rPr>
              <w:t xml:space="preserve">. </w:t>
            </w:r>
          </w:p>
          <w:p w14:paraId="7B7D1029" w14:textId="77777777" w:rsidR="002D2A89" w:rsidRPr="00F95CA3" w:rsidRDefault="002D2A89" w:rsidP="002D2A89">
            <w:pPr>
              <w:rPr>
                <w:rFonts w:eastAsia="Times New Roman" w:cs="Times New Roman"/>
                <w:sz w:val="22"/>
                <w:szCs w:val="22"/>
              </w:rPr>
            </w:pPr>
            <w:r w:rsidRPr="00F95CA3">
              <w:rPr>
                <w:rFonts w:eastAsia="Times New Roman" w:cs="Times New Roman"/>
                <w:sz w:val="22"/>
                <w:szCs w:val="22"/>
              </w:rPr>
              <w:t xml:space="preserve">5   tum </w:t>
            </w:r>
            <w:proofErr w:type="spellStart"/>
            <w:r w:rsidRPr="00F95CA3">
              <w:rPr>
                <w:rFonts w:eastAsia="Times New Roman" w:cs="Times New Roman"/>
                <w:sz w:val="22"/>
                <w:szCs w:val="22"/>
              </w:rPr>
              <w:t>nec</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mens</w:t>
            </w:r>
            <w:proofErr w:type="spellEnd"/>
            <w:r w:rsidRPr="00F95CA3">
              <w:rPr>
                <w:rFonts w:eastAsia="Times New Roman" w:cs="Times New Roman"/>
                <w:sz w:val="22"/>
                <w:szCs w:val="22"/>
              </w:rPr>
              <w:t xml:space="preserve"> mihi </w:t>
            </w:r>
            <w:proofErr w:type="spellStart"/>
            <w:r w:rsidRPr="00F95CA3">
              <w:rPr>
                <w:rFonts w:eastAsia="Times New Roman" w:cs="Times New Roman"/>
                <w:sz w:val="22"/>
                <w:szCs w:val="22"/>
              </w:rPr>
              <w:t>nec</w:t>
            </w:r>
            <w:proofErr w:type="spellEnd"/>
            <w:r w:rsidRPr="00F95CA3">
              <w:rPr>
                <w:rFonts w:eastAsia="Times New Roman" w:cs="Times New Roman"/>
                <w:sz w:val="22"/>
                <w:szCs w:val="22"/>
              </w:rPr>
              <w:t xml:space="preserve"> color</w:t>
            </w:r>
          </w:p>
          <w:p w14:paraId="07E1F387" w14:textId="77777777" w:rsidR="002D2A89" w:rsidRPr="00F95CA3" w:rsidRDefault="002D2A89" w:rsidP="002D2A89">
            <w:pPr>
              <w:rPr>
                <w:rFonts w:eastAsia="Times New Roman" w:cs="Times New Roman"/>
                <w:sz w:val="22"/>
                <w:szCs w:val="22"/>
                <w:lang w:val="es-US"/>
              </w:rPr>
            </w:pPr>
            <w:proofErr w:type="spellStart"/>
            <w:r w:rsidRPr="00F95CA3">
              <w:rPr>
                <w:rFonts w:eastAsia="Times New Roman" w:cs="Times New Roman"/>
                <w:sz w:val="22"/>
                <w:szCs w:val="22"/>
                <w:lang w:val="es-US"/>
              </w:rPr>
              <w:t>certa</w:t>
            </w:r>
            <w:proofErr w:type="spellEnd"/>
            <w:r w:rsidRPr="00F95CA3">
              <w:rPr>
                <w:rFonts w:eastAsia="Times New Roman" w:cs="Times New Roman"/>
                <w:sz w:val="22"/>
                <w:szCs w:val="22"/>
                <w:lang w:val="es-US"/>
              </w:rPr>
              <w:t xml:space="preserve"> sede </w:t>
            </w:r>
            <w:proofErr w:type="spellStart"/>
            <w:r w:rsidRPr="00F95CA3">
              <w:rPr>
                <w:rFonts w:eastAsia="Times New Roman" w:cs="Times New Roman"/>
                <w:sz w:val="22"/>
                <w:szCs w:val="22"/>
                <w:lang w:val="es-US"/>
              </w:rPr>
              <w:t>manet</w:t>
            </w:r>
            <w:proofErr w:type="spellEnd"/>
            <w:r w:rsidRPr="00F95CA3">
              <w:rPr>
                <w:rFonts w:eastAsia="Times New Roman" w:cs="Times New Roman"/>
                <w:sz w:val="22"/>
                <w:szCs w:val="22"/>
                <w:lang w:val="es-US"/>
              </w:rPr>
              <w:t xml:space="preserve">, </w:t>
            </w:r>
            <w:proofErr w:type="spellStart"/>
            <w:r w:rsidRPr="00F95CA3">
              <w:rPr>
                <w:rFonts w:eastAsia="Times New Roman" w:cs="Times New Roman"/>
                <w:sz w:val="22"/>
                <w:szCs w:val="22"/>
                <w:lang w:val="es-US"/>
              </w:rPr>
              <w:t>umor</w:t>
            </w:r>
            <w:proofErr w:type="spellEnd"/>
            <w:r w:rsidRPr="00F95CA3">
              <w:rPr>
                <w:rFonts w:eastAsia="Times New Roman" w:cs="Times New Roman"/>
                <w:sz w:val="22"/>
                <w:szCs w:val="22"/>
                <w:lang w:val="es-US"/>
              </w:rPr>
              <w:t xml:space="preserve"> et in genas </w:t>
            </w:r>
          </w:p>
          <w:p w14:paraId="024834A0" w14:textId="77777777" w:rsidR="002D2A89" w:rsidRPr="00F95CA3" w:rsidRDefault="002D2A89" w:rsidP="002D2A89">
            <w:pPr>
              <w:rPr>
                <w:rFonts w:eastAsia="Times New Roman" w:cs="Times New Roman"/>
                <w:sz w:val="22"/>
                <w:szCs w:val="22"/>
              </w:rPr>
            </w:pPr>
            <w:r w:rsidRPr="00F95CA3">
              <w:rPr>
                <w:rFonts w:eastAsia="Times New Roman" w:cs="Times New Roman"/>
                <w:sz w:val="22"/>
                <w:szCs w:val="22"/>
                <w:lang w:val="es-US"/>
              </w:rPr>
              <w:t xml:space="preserve">     </w:t>
            </w:r>
            <w:proofErr w:type="spellStart"/>
            <w:r w:rsidRPr="00F95CA3">
              <w:rPr>
                <w:rFonts w:eastAsia="Times New Roman" w:cs="Times New Roman"/>
                <w:sz w:val="22"/>
                <w:szCs w:val="22"/>
              </w:rPr>
              <w:t>furtim</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labitur</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arguens</w:t>
            </w:r>
            <w:proofErr w:type="spellEnd"/>
          </w:p>
          <w:p w14:paraId="2717828B" w14:textId="77777777" w:rsidR="002D2A89" w:rsidRPr="00F95CA3" w:rsidRDefault="002D2A89" w:rsidP="002D2A89">
            <w:pPr>
              <w:rPr>
                <w:rFonts w:eastAsia="Times New Roman" w:cs="Times New Roman"/>
                <w:sz w:val="22"/>
                <w:szCs w:val="22"/>
              </w:rPr>
            </w:pPr>
            <w:proofErr w:type="spellStart"/>
            <w:r w:rsidRPr="00F95CA3">
              <w:rPr>
                <w:rFonts w:eastAsia="Times New Roman" w:cs="Times New Roman"/>
                <w:sz w:val="22"/>
                <w:szCs w:val="22"/>
              </w:rPr>
              <w:t>quam</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lentis</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penitus</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macerer</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ignibus</w:t>
            </w:r>
            <w:proofErr w:type="spellEnd"/>
            <w:r w:rsidRPr="00F95CA3">
              <w:rPr>
                <w:rFonts w:eastAsia="Times New Roman" w:cs="Times New Roman"/>
                <w:sz w:val="22"/>
                <w:szCs w:val="22"/>
              </w:rPr>
              <w:t xml:space="preserve">. </w:t>
            </w:r>
          </w:p>
          <w:p w14:paraId="5F452FBA" w14:textId="77777777" w:rsidR="002D2A89" w:rsidRPr="00F95CA3" w:rsidRDefault="002D2A89" w:rsidP="002D2A89">
            <w:pPr>
              <w:rPr>
                <w:rFonts w:cs="Times New Roman"/>
                <w:sz w:val="22"/>
                <w:szCs w:val="22"/>
              </w:rPr>
            </w:pPr>
          </w:p>
        </w:tc>
        <w:tc>
          <w:tcPr>
            <w:tcW w:w="4968" w:type="dxa"/>
          </w:tcPr>
          <w:p w14:paraId="776B1DEA" w14:textId="61ECF315" w:rsidR="002D2A89" w:rsidRPr="00F95CA3" w:rsidRDefault="002D2A89" w:rsidP="002D2A89">
            <w:pPr>
              <w:rPr>
                <w:rFonts w:cs="Times New Roman"/>
                <w:sz w:val="22"/>
                <w:szCs w:val="22"/>
              </w:rPr>
            </w:pPr>
            <w:r w:rsidRPr="00F95CA3">
              <w:rPr>
                <w:rFonts w:eastAsia="Times New Roman" w:cs="Times New Roman"/>
                <w:sz w:val="22"/>
                <w:szCs w:val="22"/>
              </w:rPr>
              <w:t xml:space="preserve">When you, Lydia, praise </w:t>
            </w:r>
            <w:proofErr w:type="spellStart"/>
            <w:r w:rsidRPr="00F95CA3">
              <w:rPr>
                <w:rFonts w:eastAsia="Times New Roman" w:cs="Times New Roman"/>
                <w:sz w:val="22"/>
                <w:szCs w:val="22"/>
              </w:rPr>
              <w:t>Telephus</w:t>
            </w:r>
            <w:proofErr w:type="spellEnd"/>
            <w:r w:rsidRPr="00F95CA3">
              <w:rPr>
                <w:rFonts w:eastAsia="Times New Roman" w:cs="Times New Roman"/>
                <w:sz w:val="22"/>
                <w:szCs w:val="22"/>
              </w:rPr>
              <w:t xml:space="preserve">’ rosy neck and </w:t>
            </w:r>
            <w:proofErr w:type="spellStart"/>
            <w:r w:rsidRPr="00F95CA3">
              <w:rPr>
                <w:rFonts w:eastAsia="Times New Roman" w:cs="Times New Roman"/>
                <w:sz w:val="22"/>
                <w:szCs w:val="22"/>
              </w:rPr>
              <w:t>Telephus</w:t>
            </w:r>
            <w:proofErr w:type="spellEnd"/>
            <w:r w:rsidRPr="00F95CA3">
              <w:rPr>
                <w:rFonts w:eastAsia="Times New Roman" w:cs="Times New Roman"/>
                <w:sz w:val="22"/>
                <w:szCs w:val="22"/>
              </w:rPr>
              <w:t>’ wax-like arms, ah! my liver swells and boils with choking bile. Then neither my mind nor my color remains in a steady state, and moisture trickles guiltily down my cheeks, betraying how thoroughly I am melted down by a slow heat</w:t>
            </w:r>
            <w:r w:rsidRPr="00F95CA3">
              <w:rPr>
                <w:rFonts w:eastAsia="Times New Roman" w:cs="Times New Roman"/>
                <w:sz w:val="22"/>
                <w:szCs w:val="22"/>
              </w:rPr>
              <w:t>.</w:t>
            </w:r>
            <w:r w:rsidR="00A431CD" w:rsidRPr="00F95CA3">
              <w:rPr>
                <w:rStyle w:val="FootnoteReference"/>
                <w:rFonts w:eastAsia="Times New Roman" w:cs="Times New Roman"/>
                <w:sz w:val="22"/>
                <w:szCs w:val="22"/>
              </w:rPr>
              <w:footnoteReference w:id="1"/>
            </w:r>
          </w:p>
        </w:tc>
      </w:tr>
    </w:tbl>
    <w:p w14:paraId="0270F9A3" w14:textId="77777777" w:rsidR="00A431CD" w:rsidRPr="00F95CA3" w:rsidRDefault="00A431CD" w:rsidP="00D20056">
      <w:pPr>
        <w:rPr>
          <w:rFonts w:cs="Times New Roman"/>
          <w:sz w:val="22"/>
          <w:szCs w:val="22"/>
        </w:rPr>
      </w:pPr>
    </w:p>
    <w:p w14:paraId="164DDD90" w14:textId="77777777" w:rsidR="00A431CD" w:rsidRPr="00F95CA3" w:rsidRDefault="00A431CD" w:rsidP="00D20056">
      <w:pPr>
        <w:rPr>
          <w:rFonts w:cs="Times New Roman"/>
          <w:sz w:val="22"/>
          <w:szCs w:val="22"/>
        </w:rPr>
      </w:pPr>
    </w:p>
    <w:p w14:paraId="6E635357" w14:textId="77777777" w:rsidR="00A431CD" w:rsidRPr="00F95CA3" w:rsidRDefault="00A431CD" w:rsidP="00D20056">
      <w:pPr>
        <w:rPr>
          <w:rFonts w:cs="Times New Roman"/>
          <w:sz w:val="22"/>
          <w:szCs w:val="22"/>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968"/>
      </w:tblGrid>
      <w:tr w:rsidR="00D20056" w:rsidRPr="00F95CA3" w14:paraId="29AB5D3D" w14:textId="77777777" w:rsidTr="0067021F">
        <w:tc>
          <w:tcPr>
            <w:tcW w:w="5040" w:type="dxa"/>
          </w:tcPr>
          <w:p w14:paraId="5210E9E1" w14:textId="4ECDABBE" w:rsidR="00D20056" w:rsidRPr="00F95CA3" w:rsidRDefault="004A7CF2" w:rsidP="0067021F">
            <w:pPr>
              <w:spacing w:before="2" w:after="2"/>
              <w:rPr>
                <w:rFonts w:cs="Times New Roman"/>
                <w:b/>
                <w:sz w:val="22"/>
                <w:szCs w:val="22"/>
              </w:rPr>
            </w:pPr>
            <w:r>
              <w:rPr>
                <w:rFonts w:cs="Times New Roman"/>
                <w:b/>
                <w:sz w:val="22"/>
                <w:szCs w:val="22"/>
              </w:rPr>
              <w:t>3</w:t>
            </w:r>
            <w:r w:rsidR="00D20056" w:rsidRPr="00F95CA3">
              <w:rPr>
                <w:rFonts w:cs="Times New Roman"/>
                <w:b/>
                <w:sz w:val="22"/>
                <w:szCs w:val="22"/>
              </w:rPr>
              <w:t xml:space="preserve">) </w:t>
            </w:r>
            <w:r w:rsidR="00870E18" w:rsidRPr="00F95CA3">
              <w:rPr>
                <w:rFonts w:cs="Times New Roman"/>
                <w:b/>
                <w:sz w:val="22"/>
                <w:szCs w:val="22"/>
              </w:rPr>
              <w:t>Sappho</w:t>
            </w:r>
            <w:r w:rsidR="00D20056" w:rsidRPr="00F95CA3">
              <w:rPr>
                <w:rFonts w:cs="Times New Roman"/>
                <w:b/>
                <w:sz w:val="22"/>
                <w:szCs w:val="22"/>
              </w:rPr>
              <w:t xml:space="preserve"> </w:t>
            </w:r>
            <w:proofErr w:type="spellStart"/>
            <w:r w:rsidR="00870E18" w:rsidRPr="00F95CA3">
              <w:rPr>
                <w:rFonts w:cs="Times New Roman"/>
                <w:b/>
                <w:sz w:val="22"/>
                <w:szCs w:val="22"/>
              </w:rPr>
              <w:t>fr.</w:t>
            </w:r>
            <w:proofErr w:type="spellEnd"/>
            <w:r w:rsidR="00870E18" w:rsidRPr="00F95CA3">
              <w:rPr>
                <w:rFonts w:cs="Times New Roman"/>
                <w:b/>
                <w:sz w:val="22"/>
                <w:szCs w:val="22"/>
              </w:rPr>
              <w:t xml:space="preserve"> 31.1</w:t>
            </w:r>
            <w:r w:rsidR="005F0113" w:rsidRPr="00F95CA3">
              <w:rPr>
                <w:rFonts w:cs="Times New Roman"/>
                <w:b/>
                <w:sz w:val="22"/>
                <w:szCs w:val="22"/>
              </w:rPr>
              <w:t>-</w:t>
            </w:r>
            <w:r w:rsidR="00870E18" w:rsidRPr="00F95CA3">
              <w:rPr>
                <w:rFonts w:cs="Times New Roman"/>
                <w:b/>
                <w:sz w:val="22"/>
                <w:szCs w:val="22"/>
              </w:rPr>
              <w:t>8</w:t>
            </w:r>
          </w:p>
        </w:tc>
        <w:tc>
          <w:tcPr>
            <w:tcW w:w="4968" w:type="dxa"/>
          </w:tcPr>
          <w:p w14:paraId="6DE9493B" w14:textId="77777777" w:rsidR="00D20056" w:rsidRPr="00F95CA3" w:rsidRDefault="00D20056" w:rsidP="0067021F">
            <w:pPr>
              <w:spacing w:before="2" w:after="2"/>
              <w:jc w:val="right"/>
              <w:rPr>
                <w:rFonts w:cs="Times New Roman"/>
                <w:b/>
                <w:sz w:val="22"/>
                <w:szCs w:val="22"/>
              </w:rPr>
            </w:pPr>
          </w:p>
        </w:tc>
      </w:tr>
      <w:tr w:rsidR="00D20056" w:rsidRPr="00F95CA3" w14:paraId="2EDA5BF6" w14:textId="77777777" w:rsidTr="0067021F">
        <w:tc>
          <w:tcPr>
            <w:tcW w:w="5040" w:type="dxa"/>
          </w:tcPr>
          <w:p w14:paraId="165B49E1" w14:textId="77777777" w:rsidR="00870E18" w:rsidRPr="00F95CA3" w:rsidRDefault="00870E18" w:rsidP="00870E18">
            <w:pPr>
              <w:shd w:val="clear" w:color="auto" w:fill="FFFFFF"/>
              <w:textAlignment w:val="baseline"/>
              <w:rPr>
                <w:rFonts w:eastAsia="Times New Roman" w:cs="Times New Roman"/>
                <w:color w:val="000000"/>
                <w:sz w:val="22"/>
                <w:szCs w:val="22"/>
              </w:rPr>
            </w:pPr>
            <w:r w:rsidRPr="00F95CA3">
              <w:rPr>
                <w:rFonts w:eastAsia="Times New Roman" w:cs="Times New Roman"/>
                <w:color w:val="000000"/>
                <w:sz w:val="22"/>
                <w:szCs w:val="22"/>
              </w:rPr>
              <w:t xml:space="preserve">1 </w:t>
            </w:r>
            <w:proofErr w:type="spellStart"/>
            <w:r w:rsidRPr="00F95CA3">
              <w:rPr>
                <w:rFonts w:eastAsia="Times New Roman" w:cs="Times New Roman"/>
                <w:color w:val="000000"/>
                <w:sz w:val="22"/>
                <w:szCs w:val="22"/>
              </w:rPr>
              <w:t>φάινετ</w:t>
            </w:r>
            <w:proofErr w:type="spellEnd"/>
            <w:r w:rsidRPr="00F95CA3">
              <w:rPr>
                <w:rFonts w:eastAsia="Times New Roman" w:cs="Times New Roman"/>
                <w:color w:val="000000"/>
                <w:sz w:val="22"/>
                <w:szCs w:val="22"/>
              </w:rPr>
              <w:t xml:space="preserve">αί </w:t>
            </w:r>
            <w:proofErr w:type="spellStart"/>
            <w:r w:rsidRPr="00F95CA3">
              <w:rPr>
                <w:rFonts w:eastAsia="Times New Roman" w:cs="Times New Roman"/>
                <w:color w:val="000000"/>
                <w:sz w:val="22"/>
                <w:szCs w:val="22"/>
              </w:rPr>
              <w:t>μοι</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b/>
                <w:bCs/>
                <w:color w:val="000000"/>
                <w:sz w:val="22"/>
                <w:szCs w:val="22"/>
              </w:rPr>
              <w:t>κῆνος</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color w:val="000000"/>
                <w:sz w:val="22"/>
                <w:szCs w:val="22"/>
              </w:rPr>
              <w:t>ἴσος</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color w:val="000000"/>
                <w:sz w:val="22"/>
                <w:szCs w:val="22"/>
              </w:rPr>
              <w:t>θέοισιν</w:t>
            </w:r>
            <w:proofErr w:type="spellEnd"/>
          </w:p>
          <w:p w14:paraId="472DED37" w14:textId="77777777" w:rsidR="00870E18" w:rsidRPr="00F95CA3" w:rsidRDefault="00870E18" w:rsidP="00870E18">
            <w:pPr>
              <w:shd w:val="clear" w:color="auto" w:fill="FFFFFF"/>
              <w:textAlignment w:val="baseline"/>
              <w:rPr>
                <w:rFonts w:eastAsia="Times New Roman" w:cs="Times New Roman"/>
                <w:color w:val="000000"/>
                <w:sz w:val="22"/>
                <w:szCs w:val="22"/>
              </w:rPr>
            </w:pPr>
            <w:proofErr w:type="spellStart"/>
            <w:r w:rsidRPr="00F95CA3">
              <w:rPr>
                <w:rFonts w:eastAsia="Times New Roman" w:cs="Times New Roman"/>
                <w:color w:val="000000"/>
                <w:sz w:val="22"/>
                <w:szCs w:val="22"/>
              </w:rPr>
              <w:t>ἔμμεν</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color w:val="000000"/>
                <w:sz w:val="22"/>
                <w:szCs w:val="22"/>
              </w:rPr>
              <w:t>ὤνερ</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b/>
                <w:bCs/>
                <w:color w:val="000000"/>
                <w:sz w:val="22"/>
                <w:szCs w:val="22"/>
              </w:rPr>
              <w:t>ὄττις</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color w:val="000000"/>
                <w:sz w:val="22"/>
                <w:szCs w:val="22"/>
              </w:rPr>
              <w:t>ἐν</w:t>
            </w:r>
            <w:proofErr w:type="spellEnd"/>
            <w:r w:rsidRPr="00F95CA3">
              <w:rPr>
                <w:rFonts w:eastAsia="Times New Roman" w:cs="Times New Roman"/>
                <w:color w:val="000000"/>
                <w:sz w:val="22"/>
                <w:szCs w:val="22"/>
              </w:rPr>
              <w:t>α</w:t>
            </w:r>
            <w:proofErr w:type="spellStart"/>
            <w:r w:rsidRPr="00F95CA3">
              <w:rPr>
                <w:rFonts w:eastAsia="Times New Roman" w:cs="Times New Roman"/>
                <w:color w:val="000000"/>
                <w:sz w:val="22"/>
                <w:szCs w:val="22"/>
              </w:rPr>
              <w:t>ντίος</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color w:val="000000"/>
                <w:sz w:val="22"/>
                <w:szCs w:val="22"/>
              </w:rPr>
              <w:t>τοι</w:t>
            </w:r>
            <w:proofErr w:type="spellEnd"/>
          </w:p>
          <w:p w14:paraId="47F244D3" w14:textId="77777777" w:rsidR="00870E18" w:rsidRPr="00F95CA3" w:rsidRDefault="00870E18" w:rsidP="00870E18">
            <w:pPr>
              <w:shd w:val="clear" w:color="auto" w:fill="FFFFFF"/>
              <w:textAlignment w:val="baseline"/>
              <w:rPr>
                <w:rFonts w:eastAsia="Times New Roman" w:cs="Times New Roman"/>
                <w:color w:val="000000"/>
                <w:sz w:val="22"/>
                <w:szCs w:val="22"/>
                <w:lang w:val="el-GR"/>
              </w:rPr>
            </w:pPr>
            <w:proofErr w:type="spellStart"/>
            <w:r w:rsidRPr="00F95CA3">
              <w:rPr>
                <w:rFonts w:eastAsia="Times New Roman" w:cs="Times New Roman"/>
                <w:color w:val="000000"/>
                <w:sz w:val="22"/>
                <w:szCs w:val="22"/>
                <w:lang w:val="el-GR"/>
              </w:rPr>
              <w:t>ἰσδάνει</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καὶ</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πλάσιον</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ἆδυ</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φωνεί</w:t>
            </w:r>
            <w:proofErr w:type="spellEnd"/>
            <w:r w:rsidRPr="00F95CA3">
              <w:rPr>
                <w:rFonts w:eastAsia="Times New Roman" w:cs="Times New Roman"/>
                <w:color w:val="000000"/>
                <w:sz w:val="22"/>
                <w:szCs w:val="22"/>
                <w:lang w:val="el-GR"/>
              </w:rPr>
              <w:t>-</w:t>
            </w:r>
          </w:p>
          <w:p w14:paraId="3447376F" w14:textId="77777777" w:rsidR="00870E18" w:rsidRPr="00F95CA3" w:rsidRDefault="00870E18" w:rsidP="00870E18">
            <w:pPr>
              <w:shd w:val="clear" w:color="auto" w:fill="FFFFFF"/>
              <w:textAlignment w:val="baseline"/>
              <w:rPr>
                <w:rFonts w:eastAsia="Times New Roman" w:cs="Times New Roman"/>
                <w:color w:val="000000"/>
                <w:sz w:val="22"/>
                <w:szCs w:val="22"/>
                <w:lang w:val="el-GR"/>
              </w:rPr>
            </w:pPr>
            <w:r w:rsidRPr="00F95CA3">
              <w:rPr>
                <w:rFonts w:eastAsia="Times New Roman" w:cs="Times New Roman"/>
                <w:color w:val="000000"/>
                <w:sz w:val="22"/>
                <w:szCs w:val="22"/>
                <w:lang w:val="el-GR"/>
              </w:rPr>
              <w:t xml:space="preserve">     σας </w:t>
            </w:r>
            <w:proofErr w:type="spellStart"/>
            <w:r w:rsidRPr="00F95CA3">
              <w:rPr>
                <w:rFonts w:eastAsia="Times New Roman" w:cs="Times New Roman"/>
                <w:color w:val="000000"/>
                <w:sz w:val="22"/>
                <w:szCs w:val="22"/>
                <w:lang w:val="el-GR"/>
              </w:rPr>
              <w:t>ὐπακούει</w:t>
            </w:r>
            <w:proofErr w:type="spellEnd"/>
          </w:p>
          <w:p w14:paraId="2B265C91" w14:textId="77777777" w:rsidR="00870E18" w:rsidRPr="00F95CA3" w:rsidRDefault="00870E18" w:rsidP="00870E18">
            <w:pPr>
              <w:shd w:val="clear" w:color="auto" w:fill="FFFFFF"/>
              <w:textAlignment w:val="baseline"/>
              <w:rPr>
                <w:rFonts w:eastAsia="Times New Roman" w:cs="Times New Roman"/>
                <w:color w:val="000000"/>
                <w:sz w:val="22"/>
                <w:szCs w:val="22"/>
                <w:lang w:val="el-GR"/>
              </w:rPr>
            </w:pPr>
            <w:r w:rsidRPr="00F95CA3">
              <w:rPr>
                <w:rFonts w:eastAsia="Times New Roman" w:cs="Times New Roman"/>
                <w:color w:val="000000"/>
                <w:sz w:val="22"/>
                <w:szCs w:val="22"/>
                <w:lang w:val="el-GR"/>
              </w:rPr>
              <w:t xml:space="preserve">5 </w:t>
            </w:r>
            <w:proofErr w:type="spellStart"/>
            <w:r w:rsidRPr="00F95CA3">
              <w:rPr>
                <w:rFonts w:eastAsia="Times New Roman" w:cs="Times New Roman"/>
                <w:color w:val="000000"/>
                <w:sz w:val="22"/>
                <w:szCs w:val="22"/>
                <w:lang w:val="el-GR"/>
              </w:rPr>
              <w:t>καὶ</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γελαίσας</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 xml:space="preserve">ἰμερόεν </w:t>
            </w:r>
            <w:r w:rsidRPr="00F95CA3">
              <w:rPr>
                <w:rFonts w:eastAsia="Times New Roman" w:cs="Times New Roman"/>
                <w:b/>
                <w:bCs/>
                <w:color w:val="000000"/>
                <w:sz w:val="22"/>
                <w:szCs w:val="22"/>
                <w:lang w:val="el-GR"/>
              </w:rPr>
              <w:t>τό</w:t>
            </w:r>
            <w:r w:rsidRPr="00F95CA3">
              <w:rPr>
                <w:rFonts w:eastAsia="Times New Roman" w:cs="Times New Roman"/>
                <w:color w:val="000000"/>
                <w:sz w:val="22"/>
                <w:szCs w:val="22"/>
                <w:lang w:val="el-GR"/>
              </w:rPr>
              <w:t xml:space="preserve"> μ᾽</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ἦ μάν</w:t>
            </w:r>
            <w:proofErr w:type="spellEnd"/>
          </w:p>
          <w:p w14:paraId="79B9E5D6" w14:textId="77777777" w:rsidR="00870E18" w:rsidRPr="00F95CA3" w:rsidRDefault="00870E18" w:rsidP="00870E18">
            <w:pPr>
              <w:shd w:val="clear" w:color="auto" w:fill="FFFFFF"/>
              <w:textAlignment w:val="baseline"/>
              <w:rPr>
                <w:rFonts w:eastAsia="Times New Roman" w:cs="Times New Roman"/>
                <w:color w:val="000000"/>
                <w:sz w:val="22"/>
                <w:szCs w:val="22"/>
                <w:lang w:val="el-GR"/>
              </w:rPr>
            </w:pPr>
            <w:proofErr w:type="spellStart"/>
            <w:r w:rsidRPr="00F95CA3">
              <w:rPr>
                <w:rFonts w:eastAsia="Times New Roman" w:cs="Times New Roman"/>
                <w:color w:val="000000"/>
                <w:sz w:val="22"/>
                <w:szCs w:val="22"/>
                <w:lang w:val="el-GR"/>
              </w:rPr>
              <w:t>καρδίαν</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ἐν</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στήθεσιν</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ἐπτόησεν</w:t>
            </w:r>
            <w:proofErr w:type="spellEnd"/>
            <w:r w:rsidRPr="00F95CA3">
              <w:rPr>
                <w:rFonts w:eastAsia="Times New Roman" w:cs="Times New Roman"/>
                <w:color w:val="000000"/>
                <w:sz w:val="22"/>
                <w:szCs w:val="22"/>
                <w:lang w:val="el-GR"/>
              </w:rPr>
              <w:t>·</w:t>
            </w:r>
          </w:p>
          <w:p w14:paraId="6BB347AA" w14:textId="77777777" w:rsidR="00870E18" w:rsidRPr="00F95CA3" w:rsidRDefault="00870E18" w:rsidP="00870E18">
            <w:pPr>
              <w:shd w:val="clear" w:color="auto" w:fill="FFFFFF"/>
              <w:textAlignment w:val="baseline"/>
              <w:rPr>
                <w:rFonts w:eastAsia="Times New Roman" w:cs="Times New Roman"/>
                <w:color w:val="000000"/>
                <w:sz w:val="22"/>
                <w:szCs w:val="22"/>
                <w:lang w:val="el-GR"/>
              </w:rPr>
            </w:pPr>
            <w:proofErr w:type="spellStart"/>
            <w:r w:rsidRPr="00F95CA3">
              <w:rPr>
                <w:rFonts w:eastAsia="Times New Roman" w:cs="Times New Roman"/>
                <w:color w:val="000000"/>
                <w:sz w:val="22"/>
                <w:szCs w:val="22"/>
                <w:lang w:val="el-GR"/>
              </w:rPr>
              <w:t>ὠς</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γὰρ</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εἰσίδω</w:t>
            </w:r>
            <w:proofErr w:type="spellEnd"/>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lang w:val="el-GR"/>
              </w:rPr>
              <w:t>βροχέως</w:t>
            </w:r>
            <w:proofErr w:type="spellEnd"/>
            <w:r w:rsidRPr="00F95CA3">
              <w:rPr>
                <w:rFonts w:eastAsia="Times New Roman" w:cs="Times New Roman"/>
                <w:color w:val="000000"/>
                <w:sz w:val="22"/>
                <w:szCs w:val="22"/>
                <w:lang w:val="el-GR"/>
              </w:rPr>
              <w:t xml:space="preserve"> σε, </w:t>
            </w:r>
            <w:proofErr w:type="spellStart"/>
            <w:r w:rsidRPr="00F95CA3">
              <w:rPr>
                <w:rFonts w:eastAsia="Times New Roman" w:cs="Times New Roman"/>
                <w:color w:val="000000"/>
                <w:sz w:val="22"/>
                <w:szCs w:val="22"/>
                <w:lang w:val="el-GR"/>
              </w:rPr>
              <w:t>φώνας</w:t>
            </w:r>
            <w:proofErr w:type="spellEnd"/>
            <w:r w:rsidRPr="00F95CA3">
              <w:rPr>
                <w:rFonts w:eastAsia="Times New Roman" w:cs="Times New Roman"/>
                <w:color w:val="000000"/>
                <w:sz w:val="22"/>
                <w:szCs w:val="22"/>
                <w:lang w:val="el-GR"/>
              </w:rPr>
              <w:t xml:space="preserve">     </w:t>
            </w:r>
          </w:p>
          <w:p w14:paraId="57D12796" w14:textId="77777777" w:rsidR="00870E18" w:rsidRPr="00F95CA3" w:rsidRDefault="00870E18" w:rsidP="00870E18">
            <w:pPr>
              <w:shd w:val="clear" w:color="auto" w:fill="FFFFFF"/>
              <w:textAlignment w:val="baseline"/>
              <w:rPr>
                <w:rFonts w:eastAsia="Times New Roman" w:cs="Times New Roman"/>
                <w:color w:val="000000"/>
                <w:sz w:val="22"/>
                <w:szCs w:val="22"/>
              </w:rPr>
            </w:pPr>
            <w:r w:rsidRPr="00F95CA3">
              <w:rPr>
                <w:rFonts w:eastAsia="Times New Roman" w:cs="Times New Roman"/>
                <w:color w:val="000000"/>
                <w:sz w:val="22"/>
                <w:szCs w:val="22"/>
                <w:lang w:val="el-GR"/>
              </w:rPr>
              <w:t xml:space="preserve">     </w:t>
            </w:r>
            <w:proofErr w:type="spellStart"/>
            <w:r w:rsidRPr="00F95CA3">
              <w:rPr>
                <w:rFonts w:eastAsia="Times New Roman" w:cs="Times New Roman"/>
                <w:color w:val="000000"/>
                <w:sz w:val="22"/>
                <w:szCs w:val="22"/>
              </w:rPr>
              <w:t>οὐδὲν</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color w:val="000000"/>
                <w:sz w:val="22"/>
                <w:szCs w:val="22"/>
              </w:rPr>
              <w:t>ἔτ</w:t>
            </w:r>
            <w:proofErr w:type="spellEnd"/>
            <w:r w:rsidRPr="00F95CA3">
              <w:rPr>
                <w:rFonts w:eastAsia="Times New Roman" w:cs="Times New Roman"/>
                <w:color w:val="000000"/>
                <w:sz w:val="22"/>
                <w:szCs w:val="22"/>
              </w:rPr>
              <w:t xml:space="preserve">᾽ </w:t>
            </w:r>
            <w:proofErr w:type="spellStart"/>
            <w:r w:rsidRPr="00F95CA3">
              <w:rPr>
                <w:rFonts w:eastAsia="Times New Roman" w:cs="Times New Roman"/>
                <w:color w:val="000000"/>
                <w:sz w:val="22"/>
                <w:szCs w:val="22"/>
              </w:rPr>
              <w:t>ἴκει</w:t>
            </w:r>
            <w:proofErr w:type="spellEnd"/>
          </w:p>
          <w:p w14:paraId="1E8EC862" w14:textId="77777777" w:rsidR="00D20056" w:rsidRPr="00F95CA3" w:rsidRDefault="00D20056" w:rsidP="005F0113">
            <w:pPr>
              <w:contextualSpacing/>
              <w:rPr>
                <w:rFonts w:cs="Times New Roman"/>
                <w:sz w:val="22"/>
                <w:szCs w:val="22"/>
                <w:lang w:val="el-GR"/>
              </w:rPr>
            </w:pPr>
          </w:p>
        </w:tc>
        <w:tc>
          <w:tcPr>
            <w:tcW w:w="4968" w:type="dxa"/>
          </w:tcPr>
          <w:p w14:paraId="7A49D5D9" w14:textId="16586C09" w:rsidR="005F0113" w:rsidRPr="00F95CA3" w:rsidRDefault="00870E18" w:rsidP="005F0113">
            <w:pPr>
              <w:rPr>
                <w:rFonts w:cs="Times New Roman"/>
                <w:sz w:val="22"/>
                <w:szCs w:val="22"/>
              </w:rPr>
            </w:pPr>
            <w:r w:rsidRPr="00F95CA3">
              <w:rPr>
                <w:rFonts w:cs="Times New Roman"/>
                <w:sz w:val="22"/>
                <w:szCs w:val="22"/>
              </w:rPr>
              <w:t>That man seems to me to be equal to the gods, whoever sits across from you and listens closely to you laughing sweetly, which sets the heart in my chest in motion. For whenever I look at you even for a moment, nothing of voice comes to me</w:t>
            </w:r>
            <w:r w:rsidR="005F0113" w:rsidRPr="00F95CA3">
              <w:rPr>
                <w:rFonts w:cs="Times New Roman"/>
                <w:sz w:val="22"/>
                <w:szCs w:val="22"/>
              </w:rPr>
              <w:t xml:space="preserve"> </w:t>
            </w:r>
          </w:p>
          <w:p w14:paraId="26E4B401" w14:textId="77777777" w:rsidR="00D20056" w:rsidRPr="00F95CA3" w:rsidRDefault="00D20056" w:rsidP="005F0113">
            <w:pPr>
              <w:contextualSpacing/>
              <w:rPr>
                <w:rFonts w:cs="Times New Roman"/>
                <w:sz w:val="22"/>
                <w:szCs w:val="22"/>
              </w:rPr>
            </w:pPr>
          </w:p>
        </w:tc>
      </w:tr>
    </w:tbl>
    <w:p w14:paraId="39971C6F" w14:textId="124357A3" w:rsidR="00A431CD" w:rsidRDefault="00A431CD" w:rsidP="00D20056">
      <w:pPr>
        <w:rPr>
          <w:rFonts w:cs="Times New Roman"/>
          <w:sz w:val="22"/>
          <w:szCs w:val="22"/>
        </w:rPr>
      </w:pPr>
    </w:p>
    <w:p w14:paraId="23ECFA10" w14:textId="55420477" w:rsidR="00F95CA3" w:rsidRDefault="00F95CA3" w:rsidP="00D20056">
      <w:pPr>
        <w:rPr>
          <w:rFonts w:cs="Times New Roman"/>
          <w:sz w:val="22"/>
          <w:szCs w:val="22"/>
        </w:rPr>
      </w:pPr>
    </w:p>
    <w:p w14:paraId="60B21C19" w14:textId="2BECE73D" w:rsidR="00F95CA3" w:rsidRDefault="00F95CA3" w:rsidP="00D20056">
      <w:pPr>
        <w:rPr>
          <w:rFonts w:cs="Times New Roman"/>
          <w:sz w:val="22"/>
          <w:szCs w:val="22"/>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968"/>
      </w:tblGrid>
      <w:tr w:rsidR="004A7CF2" w:rsidRPr="00F95CA3" w14:paraId="1CC974BA" w14:textId="77777777" w:rsidTr="00612DE8">
        <w:tc>
          <w:tcPr>
            <w:tcW w:w="5040" w:type="dxa"/>
          </w:tcPr>
          <w:p w14:paraId="1E31C7EF" w14:textId="68C9096D" w:rsidR="004A7CF2" w:rsidRPr="00F95CA3" w:rsidRDefault="004A7CF2" w:rsidP="00612DE8">
            <w:pPr>
              <w:spacing w:before="2" w:after="2"/>
              <w:rPr>
                <w:rFonts w:cs="Times New Roman"/>
                <w:b/>
                <w:sz w:val="22"/>
                <w:szCs w:val="22"/>
              </w:rPr>
            </w:pPr>
            <w:r>
              <w:rPr>
                <w:rFonts w:cs="Times New Roman"/>
                <w:b/>
                <w:sz w:val="22"/>
                <w:szCs w:val="22"/>
              </w:rPr>
              <w:t>4</w:t>
            </w:r>
            <w:r w:rsidRPr="00F95CA3">
              <w:rPr>
                <w:rFonts w:cs="Times New Roman"/>
                <w:b/>
                <w:sz w:val="22"/>
                <w:szCs w:val="22"/>
              </w:rPr>
              <w:t>) Catullus 51.1-8</w:t>
            </w:r>
          </w:p>
        </w:tc>
        <w:tc>
          <w:tcPr>
            <w:tcW w:w="4968" w:type="dxa"/>
          </w:tcPr>
          <w:p w14:paraId="76CFCBC6" w14:textId="77777777" w:rsidR="004A7CF2" w:rsidRPr="00F95CA3" w:rsidRDefault="004A7CF2" w:rsidP="00612DE8">
            <w:pPr>
              <w:spacing w:before="2" w:after="2"/>
              <w:jc w:val="right"/>
              <w:rPr>
                <w:rFonts w:cs="Times New Roman"/>
                <w:b/>
                <w:sz w:val="22"/>
                <w:szCs w:val="22"/>
              </w:rPr>
            </w:pPr>
          </w:p>
        </w:tc>
      </w:tr>
      <w:tr w:rsidR="004A7CF2" w:rsidRPr="00F95CA3" w14:paraId="31BF5642" w14:textId="77777777" w:rsidTr="00612DE8">
        <w:tc>
          <w:tcPr>
            <w:tcW w:w="5040" w:type="dxa"/>
          </w:tcPr>
          <w:p w14:paraId="778FB88B" w14:textId="36986B89" w:rsidR="004A7CF2" w:rsidRPr="00F95CA3" w:rsidRDefault="004A7CF2" w:rsidP="00612DE8">
            <w:pPr>
              <w:ind w:right="720"/>
              <w:rPr>
                <w:rFonts w:cs="Times New Roman"/>
                <w:sz w:val="22"/>
                <w:szCs w:val="22"/>
                <w:lang w:val="es-US"/>
              </w:rPr>
            </w:pPr>
            <w:r w:rsidRPr="00F95CA3">
              <w:rPr>
                <w:rFonts w:cs="Times New Roman"/>
                <w:sz w:val="22"/>
                <w:szCs w:val="22"/>
                <w:lang w:val="es-US"/>
              </w:rPr>
              <w:t>1</w:t>
            </w:r>
            <w:r>
              <w:rPr>
                <w:rFonts w:cs="Times New Roman"/>
                <w:sz w:val="22"/>
                <w:szCs w:val="22"/>
                <w:lang w:val="es-US"/>
              </w:rPr>
              <w:t xml:space="preserve"> </w:t>
            </w:r>
            <w:proofErr w:type="spellStart"/>
            <w:r w:rsidRPr="00F95CA3">
              <w:rPr>
                <w:rFonts w:cs="Times New Roman"/>
                <w:b/>
                <w:bCs/>
                <w:sz w:val="22"/>
                <w:szCs w:val="22"/>
                <w:lang w:val="es-US"/>
              </w:rPr>
              <w:t>Ille</w:t>
            </w:r>
            <w:proofErr w:type="spellEnd"/>
            <w:r w:rsidRPr="00F95CA3">
              <w:rPr>
                <w:rFonts w:cs="Times New Roman"/>
                <w:sz w:val="22"/>
                <w:szCs w:val="22"/>
                <w:lang w:val="es-US"/>
              </w:rPr>
              <w:t xml:space="preserve"> mi par </w:t>
            </w:r>
            <w:proofErr w:type="spellStart"/>
            <w:r w:rsidRPr="00F95CA3">
              <w:rPr>
                <w:rFonts w:cs="Times New Roman"/>
                <w:sz w:val="22"/>
                <w:szCs w:val="22"/>
                <w:lang w:val="es-US"/>
              </w:rPr>
              <w:t>esse</w:t>
            </w:r>
            <w:proofErr w:type="spellEnd"/>
            <w:r w:rsidRPr="00F95CA3">
              <w:rPr>
                <w:rFonts w:cs="Times New Roman"/>
                <w:sz w:val="22"/>
                <w:szCs w:val="22"/>
                <w:lang w:val="es-US"/>
              </w:rPr>
              <w:t xml:space="preserve"> </w:t>
            </w:r>
            <w:proofErr w:type="spellStart"/>
            <w:r w:rsidRPr="00F95CA3">
              <w:rPr>
                <w:rFonts w:cs="Times New Roman"/>
                <w:sz w:val="22"/>
                <w:szCs w:val="22"/>
                <w:lang w:val="es-US"/>
              </w:rPr>
              <w:t>deo</w:t>
            </w:r>
            <w:proofErr w:type="spellEnd"/>
            <w:r w:rsidRPr="00F95CA3">
              <w:rPr>
                <w:rFonts w:cs="Times New Roman"/>
                <w:sz w:val="22"/>
                <w:szCs w:val="22"/>
                <w:lang w:val="es-US"/>
              </w:rPr>
              <w:t xml:space="preserve"> </w:t>
            </w:r>
            <w:proofErr w:type="spellStart"/>
            <w:r w:rsidRPr="00F95CA3">
              <w:rPr>
                <w:rFonts w:cs="Times New Roman"/>
                <w:sz w:val="22"/>
                <w:szCs w:val="22"/>
                <w:lang w:val="es-US"/>
              </w:rPr>
              <w:t>videtur</w:t>
            </w:r>
            <w:proofErr w:type="spellEnd"/>
            <w:r w:rsidRPr="00F95CA3">
              <w:rPr>
                <w:rFonts w:cs="Times New Roman"/>
                <w:sz w:val="22"/>
                <w:szCs w:val="22"/>
                <w:lang w:val="es-US"/>
              </w:rPr>
              <w:t>,</w:t>
            </w:r>
          </w:p>
          <w:p w14:paraId="5FA79671" w14:textId="77777777" w:rsidR="004A7CF2" w:rsidRPr="00F95CA3" w:rsidRDefault="004A7CF2" w:rsidP="00612DE8">
            <w:pPr>
              <w:ind w:right="720"/>
              <w:rPr>
                <w:rFonts w:cs="Times New Roman"/>
                <w:sz w:val="22"/>
                <w:szCs w:val="22"/>
                <w:lang w:val="es-US"/>
              </w:rPr>
            </w:pPr>
            <w:proofErr w:type="spellStart"/>
            <w:r w:rsidRPr="00F95CA3">
              <w:rPr>
                <w:rFonts w:cs="Times New Roman"/>
                <w:b/>
                <w:bCs/>
                <w:sz w:val="22"/>
                <w:szCs w:val="22"/>
                <w:lang w:val="es-US"/>
              </w:rPr>
              <w:t>ille</w:t>
            </w:r>
            <w:proofErr w:type="spellEnd"/>
            <w:r w:rsidRPr="00F95CA3">
              <w:rPr>
                <w:rFonts w:cs="Times New Roman"/>
                <w:sz w:val="22"/>
                <w:szCs w:val="22"/>
                <w:lang w:val="es-US"/>
              </w:rPr>
              <w:t xml:space="preserve">, si fas </w:t>
            </w:r>
            <w:proofErr w:type="spellStart"/>
            <w:r w:rsidRPr="00F95CA3">
              <w:rPr>
                <w:rFonts w:cs="Times New Roman"/>
                <w:sz w:val="22"/>
                <w:szCs w:val="22"/>
                <w:lang w:val="es-US"/>
              </w:rPr>
              <w:t>est</w:t>
            </w:r>
            <w:proofErr w:type="spellEnd"/>
            <w:r w:rsidRPr="00F95CA3">
              <w:rPr>
                <w:rFonts w:cs="Times New Roman"/>
                <w:sz w:val="22"/>
                <w:szCs w:val="22"/>
                <w:lang w:val="es-US"/>
              </w:rPr>
              <w:t>, superare divos,</w:t>
            </w:r>
          </w:p>
          <w:p w14:paraId="3B436742" w14:textId="77777777" w:rsidR="004A7CF2" w:rsidRPr="00F95CA3" w:rsidRDefault="004A7CF2" w:rsidP="00612DE8">
            <w:pPr>
              <w:ind w:right="720"/>
              <w:rPr>
                <w:rFonts w:cs="Times New Roman"/>
                <w:sz w:val="22"/>
                <w:szCs w:val="22"/>
              </w:rPr>
            </w:pPr>
            <w:r w:rsidRPr="00F95CA3">
              <w:rPr>
                <w:rFonts w:cs="Times New Roman"/>
                <w:b/>
                <w:bCs/>
                <w:sz w:val="22"/>
                <w:szCs w:val="22"/>
              </w:rPr>
              <w:t>qui</w:t>
            </w:r>
            <w:r w:rsidRPr="00F95CA3">
              <w:rPr>
                <w:rFonts w:cs="Times New Roman"/>
                <w:sz w:val="22"/>
                <w:szCs w:val="22"/>
              </w:rPr>
              <w:t xml:space="preserve"> sedens </w:t>
            </w:r>
            <w:proofErr w:type="spellStart"/>
            <w:r w:rsidRPr="00F95CA3">
              <w:rPr>
                <w:rFonts w:cs="Times New Roman"/>
                <w:sz w:val="22"/>
                <w:szCs w:val="22"/>
              </w:rPr>
              <w:t>adversus</w:t>
            </w:r>
            <w:proofErr w:type="spellEnd"/>
            <w:r w:rsidRPr="00F95CA3">
              <w:rPr>
                <w:rFonts w:cs="Times New Roman"/>
                <w:sz w:val="22"/>
                <w:szCs w:val="22"/>
              </w:rPr>
              <w:t xml:space="preserve"> </w:t>
            </w:r>
            <w:proofErr w:type="spellStart"/>
            <w:r w:rsidRPr="00F95CA3">
              <w:rPr>
                <w:rFonts w:cs="Times New Roman"/>
                <w:sz w:val="22"/>
                <w:szCs w:val="22"/>
              </w:rPr>
              <w:t>identidem</w:t>
            </w:r>
            <w:proofErr w:type="spellEnd"/>
            <w:r w:rsidRPr="00F95CA3">
              <w:rPr>
                <w:rFonts w:cs="Times New Roman"/>
                <w:sz w:val="22"/>
                <w:szCs w:val="22"/>
              </w:rPr>
              <w:t xml:space="preserve"> </w:t>
            </w:r>
            <w:proofErr w:type="spellStart"/>
            <w:r w:rsidRPr="00F95CA3">
              <w:rPr>
                <w:rFonts w:cs="Times New Roman"/>
                <w:sz w:val="22"/>
                <w:szCs w:val="22"/>
              </w:rPr>
              <w:t>te</w:t>
            </w:r>
            <w:proofErr w:type="spellEnd"/>
          </w:p>
          <w:p w14:paraId="23DD32A2" w14:textId="77777777" w:rsidR="004A7CF2" w:rsidRPr="00F95CA3" w:rsidRDefault="004A7CF2" w:rsidP="00612DE8">
            <w:pPr>
              <w:ind w:right="720"/>
              <w:rPr>
                <w:rFonts w:cs="Times New Roman"/>
                <w:sz w:val="22"/>
                <w:szCs w:val="22"/>
              </w:rPr>
            </w:pPr>
            <w:r w:rsidRPr="00F95CA3">
              <w:rPr>
                <w:rFonts w:cs="Times New Roman"/>
                <w:sz w:val="22"/>
                <w:szCs w:val="22"/>
              </w:rPr>
              <w:t xml:space="preserve">     </w:t>
            </w:r>
            <w:proofErr w:type="spellStart"/>
            <w:r w:rsidRPr="00F95CA3">
              <w:rPr>
                <w:rFonts w:cs="Times New Roman"/>
                <w:sz w:val="22"/>
                <w:szCs w:val="22"/>
              </w:rPr>
              <w:t>spectat</w:t>
            </w:r>
            <w:proofErr w:type="spellEnd"/>
            <w:r w:rsidRPr="00F95CA3">
              <w:rPr>
                <w:rFonts w:cs="Times New Roman"/>
                <w:sz w:val="22"/>
                <w:szCs w:val="22"/>
              </w:rPr>
              <w:t xml:space="preserve"> et audit</w:t>
            </w:r>
          </w:p>
          <w:p w14:paraId="77EC3AA7" w14:textId="77777777" w:rsidR="004A7CF2" w:rsidRPr="00F95CA3" w:rsidRDefault="004A7CF2" w:rsidP="00612DE8">
            <w:pPr>
              <w:ind w:right="720"/>
              <w:rPr>
                <w:rFonts w:cs="Times New Roman"/>
                <w:sz w:val="22"/>
                <w:szCs w:val="22"/>
              </w:rPr>
            </w:pPr>
            <w:r w:rsidRPr="00F95CA3">
              <w:rPr>
                <w:rFonts w:cs="Times New Roman"/>
                <w:sz w:val="22"/>
                <w:szCs w:val="22"/>
              </w:rPr>
              <w:t xml:space="preserve">5 dulce </w:t>
            </w:r>
            <w:proofErr w:type="spellStart"/>
            <w:r w:rsidRPr="00F95CA3">
              <w:rPr>
                <w:rFonts w:cs="Times New Roman"/>
                <w:sz w:val="22"/>
                <w:szCs w:val="22"/>
              </w:rPr>
              <w:t>ridentem</w:t>
            </w:r>
            <w:proofErr w:type="spellEnd"/>
            <w:r w:rsidRPr="00F95CA3">
              <w:rPr>
                <w:rFonts w:cs="Times New Roman"/>
                <w:sz w:val="22"/>
                <w:szCs w:val="22"/>
              </w:rPr>
              <w:t xml:space="preserve">, </w:t>
            </w:r>
            <w:proofErr w:type="spellStart"/>
            <w:r w:rsidRPr="00F95CA3">
              <w:rPr>
                <w:rFonts w:cs="Times New Roman"/>
                <w:sz w:val="22"/>
                <w:szCs w:val="22"/>
              </w:rPr>
              <w:t>misero</w:t>
            </w:r>
            <w:proofErr w:type="spellEnd"/>
            <w:r w:rsidRPr="00F95CA3">
              <w:rPr>
                <w:rFonts w:cs="Times New Roman"/>
                <w:sz w:val="22"/>
                <w:szCs w:val="22"/>
              </w:rPr>
              <w:t xml:space="preserve"> </w:t>
            </w:r>
            <w:proofErr w:type="spellStart"/>
            <w:r w:rsidRPr="00F95CA3">
              <w:rPr>
                <w:rFonts w:cs="Times New Roman"/>
                <w:b/>
                <w:bCs/>
                <w:sz w:val="22"/>
                <w:szCs w:val="22"/>
              </w:rPr>
              <w:t>quod</w:t>
            </w:r>
            <w:proofErr w:type="spellEnd"/>
            <w:r w:rsidRPr="00F95CA3">
              <w:rPr>
                <w:rFonts w:cs="Times New Roman"/>
                <w:sz w:val="22"/>
                <w:szCs w:val="22"/>
              </w:rPr>
              <w:t xml:space="preserve"> </w:t>
            </w:r>
            <w:proofErr w:type="spellStart"/>
            <w:r w:rsidRPr="00F95CA3">
              <w:rPr>
                <w:rFonts w:cs="Times New Roman"/>
                <w:sz w:val="22"/>
                <w:szCs w:val="22"/>
              </w:rPr>
              <w:t>omnes</w:t>
            </w:r>
            <w:proofErr w:type="spellEnd"/>
          </w:p>
          <w:p w14:paraId="3C9315A6" w14:textId="77777777" w:rsidR="004A7CF2" w:rsidRPr="00F95CA3" w:rsidRDefault="004A7CF2" w:rsidP="00612DE8">
            <w:pPr>
              <w:ind w:right="720"/>
              <w:rPr>
                <w:rFonts w:cs="Times New Roman"/>
                <w:sz w:val="22"/>
                <w:szCs w:val="22"/>
                <w:lang w:val="es-US"/>
              </w:rPr>
            </w:pPr>
            <w:proofErr w:type="spellStart"/>
            <w:r w:rsidRPr="00F95CA3">
              <w:rPr>
                <w:rFonts w:cs="Times New Roman"/>
                <w:sz w:val="22"/>
                <w:szCs w:val="22"/>
                <w:lang w:val="es-US"/>
              </w:rPr>
              <w:t>eripit</w:t>
            </w:r>
            <w:proofErr w:type="spellEnd"/>
            <w:r w:rsidRPr="00F95CA3">
              <w:rPr>
                <w:rFonts w:cs="Times New Roman"/>
                <w:sz w:val="22"/>
                <w:szCs w:val="22"/>
                <w:lang w:val="es-US"/>
              </w:rPr>
              <w:t xml:space="preserve"> </w:t>
            </w:r>
            <w:proofErr w:type="spellStart"/>
            <w:r w:rsidRPr="00F95CA3">
              <w:rPr>
                <w:rFonts w:cs="Times New Roman"/>
                <w:sz w:val="22"/>
                <w:szCs w:val="22"/>
                <w:lang w:val="es-US"/>
              </w:rPr>
              <w:t>sensus</w:t>
            </w:r>
            <w:proofErr w:type="spellEnd"/>
            <w:r w:rsidRPr="00F95CA3">
              <w:rPr>
                <w:rFonts w:cs="Times New Roman"/>
                <w:sz w:val="22"/>
                <w:szCs w:val="22"/>
                <w:lang w:val="es-US"/>
              </w:rPr>
              <w:t xml:space="preserve"> </w:t>
            </w:r>
            <w:proofErr w:type="spellStart"/>
            <w:r w:rsidRPr="00F95CA3">
              <w:rPr>
                <w:rFonts w:cs="Times New Roman"/>
                <w:sz w:val="22"/>
                <w:szCs w:val="22"/>
                <w:lang w:val="es-US"/>
              </w:rPr>
              <w:t>mihi</w:t>
            </w:r>
            <w:proofErr w:type="spellEnd"/>
            <w:r w:rsidRPr="00F95CA3">
              <w:rPr>
                <w:rFonts w:cs="Times New Roman"/>
                <w:sz w:val="22"/>
                <w:szCs w:val="22"/>
                <w:lang w:val="es-US"/>
              </w:rPr>
              <w:t xml:space="preserve">: </w:t>
            </w:r>
            <w:proofErr w:type="spellStart"/>
            <w:r w:rsidRPr="00F95CA3">
              <w:rPr>
                <w:rFonts w:cs="Times New Roman"/>
                <w:sz w:val="22"/>
                <w:szCs w:val="22"/>
                <w:lang w:val="es-US"/>
              </w:rPr>
              <w:t>nam</w:t>
            </w:r>
            <w:proofErr w:type="spellEnd"/>
            <w:r w:rsidRPr="00F95CA3">
              <w:rPr>
                <w:rFonts w:cs="Times New Roman"/>
                <w:sz w:val="22"/>
                <w:szCs w:val="22"/>
                <w:lang w:val="es-US"/>
              </w:rPr>
              <w:t xml:space="preserve"> </w:t>
            </w:r>
            <w:proofErr w:type="spellStart"/>
            <w:r w:rsidRPr="00F95CA3">
              <w:rPr>
                <w:rFonts w:cs="Times New Roman"/>
                <w:sz w:val="22"/>
                <w:szCs w:val="22"/>
                <w:lang w:val="es-US"/>
              </w:rPr>
              <w:t>simul</w:t>
            </w:r>
            <w:proofErr w:type="spellEnd"/>
            <w:r w:rsidRPr="00F95CA3">
              <w:rPr>
                <w:rFonts w:cs="Times New Roman"/>
                <w:sz w:val="22"/>
                <w:szCs w:val="22"/>
                <w:lang w:val="es-US"/>
              </w:rPr>
              <w:t xml:space="preserve"> te,</w:t>
            </w:r>
          </w:p>
          <w:p w14:paraId="71B25A3E" w14:textId="77777777" w:rsidR="004A7CF2" w:rsidRPr="00F95CA3" w:rsidRDefault="004A7CF2" w:rsidP="00612DE8">
            <w:pPr>
              <w:ind w:right="720"/>
              <w:rPr>
                <w:rFonts w:cs="Times New Roman"/>
                <w:sz w:val="22"/>
                <w:szCs w:val="22"/>
                <w:lang w:val="es-US"/>
              </w:rPr>
            </w:pPr>
            <w:r w:rsidRPr="00F95CA3">
              <w:rPr>
                <w:rFonts w:cs="Times New Roman"/>
                <w:sz w:val="22"/>
                <w:szCs w:val="22"/>
                <w:lang w:val="es-US"/>
              </w:rPr>
              <w:t xml:space="preserve">Lesbia, </w:t>
            </w:r>
            <w:proofErr w:type="spellStart"/>
            <w:r w:rsidRPr="00F95CA3">
              <w:rPr>
                <w:rFonts w:cs="Times New Roman"/>
                <w:sz w:val="22"/>
                <w:szCs w:val="22"/>
                <w:lang w:val="es-US"/>
              </w:rPr>
              <w:t>aspexi</w:t>
            </w:r>
            <w:proofErr w:type="spellEnd"/>
            <w:r w:rsidRPr="00F95CA3">
              <w:rPr>
                <w:rFonts w:cs="Times New Roman"/>
                <w:sz w:val="22"/>
                <w:szCs w:val="22"/>
                <w:lang w:val="es-US"/>
              </w:rPr>
              <w:t xml:space="preserve">, nihil </w:t>
            </w:r>
            <w:proofErr w:type="spellStart"/>
            <w:r w:rsidRPr="00F95CA3">
              <w:rPr>
                <w:rFonts w:cs="Times New Roman"/>
                <w:sz w:val="22"/>
                <w:szCs w:val="22"/>
                <w:lang w:val="es-US"/>
              </w:rPr>
              <w:t>est</w:t>
            </w:r>
            <w:proofErr w:type="spellEnd"/>
            <w:r w:rsidRPr="00F95CA3">
              <w:rPr>
                <w:rFonts w:cs="Times New Roman"/>
                <w:sz w:val="22"/>
                <w:szCs w:val="22"/>
                <w:lang w:val="es-US"/>
              </w:rPr>
              <w:t xml:space="preserve"> </w:t>
            </w:r>
            <w:proofErr w:type="spellStart"/>
            <w:r w:rsidRPr="00F95CA3">
              <w:rPr>
                <w:rFonts w:cs="Times New Roman"/>
                <w:sz w:val="22"/>
                <w:szCs w:val="22"/>
                <w:lang w:val="es-US"/>
              </w:rPr>
              <w:t>super</w:t>
            </w:r>
            <w:proofErr w:type="spellEnd"/>
            <w:r w:rsidRPr="00F95CA3">
              <w:rPr>
                <w:rFonts w:cs="Times New Roman"/>
                <w:sz w:val="22"/>
                <w:szCs w:val="22"/>
                <w:lang w:val="es-US"/>
              </w:rPr>
              <w:t xml:space="preserve"> mi</w:t>
            </w:r>
          </w:p>
          <w:p w14:paraId="623CEDAA" w14:textId="77777777" w:rsidR="004A7CF2" w:rsidRPr="00F95CA3" w:rsidRDefault="004A7CF2" w:rsidP="00612DE8">
            <w:pPr>
              <w:ind w:right="720"/>
              <w:rPr>
                <w:rFonts w:cs="Times New Roman"/>
                <w:sz w:val="22"/>
                <w:szCs w:val="22"/>
              </w:rPr>
            </w:pPr>
            <w:r w:rsidRPr="00F95CA3">
              <w:rPr>
                <w:rFonts w:cs="Times New Roman"/>
                <w:sz w:val="22"/>
                <w:szCs w:val="22"/>
                <w:lang w:val="es-US"/>
              </w:rPr>
              <w:t xml:space="preserve">    </w:t>
            </w:r>
            <w:r w:rsidRPr="00F95CA3">
              <w:rPr>
                <w:rFonts w:cs="Times New Roman"/>
                <w:sz w:val="22"/>
                <w:szCs w:val="22"/>
              </w:rPr>
              <w:t>&lt;</w:t>
            </w:r>
            <w:proofErr w:type="spellStart"/>
            <w:r w:rsidRPr="00F95CA3">
              <w:rPr>
                <w:rFonts w:cs="Times New Roman"/>
                <w:sz w:val="22"/>
                <w:szCs w:val="22"/>
              </w:rPr>
              <w:t>vocis</w:t>
            </w:r>
            <w:proofErr w:type="spellEnd"/>
            <w:r w:rsidRPr="00F95CA3">
              <w:rPr>
                <w:rFonts w:cs="Times New Roman"/>
                <w:sz w:val="22"/>
                <w:szCs w:val="22"/>
              </w:rPr>
              <w:t xml:space="preserve"> in ore&gt; </w:t>
            </w:r>
          </w:p>
          <w:p w14:paraId="56767763" w14:textId="77777777" w:rsidR="004A7CF2" w:rsidRPr="00F95CA3" w:rsidRDefault="004A7CF2" w:rsidP="00612DE8">
            <w:pPr>
              <w:contextualSpacing/>
              <w:rPr>
                <w:rFonts w:cs="Times New Roman"/>
                <w:sz w:val="22"/>
                <w:szCs w:val="22"/>
              </w:rPr>
            </w:pPr>
          </w:p>
        </w:tc>
        <w:tc>
          <w:tcPr>
            <w:tcW w:w="4968" w:type="dxa"/>
          </w:tcPr>
          <w:p w14:paraId="19CEE8A2" w14:textId="77777777" w:rsidR="004A7CF2" w:rsidRPr="00F95CA3" w:rsidRDefault="004A7CF2" w:rsidP="00612DE8">
            <w:pPr>
              <w:rPr>
                <w:rFonts w:cs="Times New Roman"/>
                <w:sz w:val="22"/>
                <w:szCs w:val="22"/>
              </w:rPr>
            </w:pPr>
            <w:r w:rsidRPr="00F95CA3">
              <w:rPr>
                <w:rFonts w:cs="Times New Roman"/>
                <w:sz w:val="22"/>
                <w:szCs w:val="22"/>
              </w:rPr>
              <w:t xml:space="preserve">That man seems to me to be equal to a god. That man, it it’s permissible, seems to surpass the gods, who sitting opposite repeatedly looks at you and hears you laughing sweetly, which steals away all senses from wretched me: for at the same time I  have seen you </w:t>
            </w:r>
            <w:proofErr w:type="spellStart"/>
            <w:r w:rsidRPr="00F95CA3">
              <w:rPr>
                <w:rFonts w:cs="Times New Roman"/>
                <w:sz w:val="22"/>
                <w:szCs w:val="22"/>
              </w:rPr>
              <w:t>Lesbia</w:t>
            </w:r>
            <w:proofErr w:type="spellEnd"/>
            <w:r w:rsidRPr="00F95CA3">
              <w:rPr>
                <w:rFonts w:cs="Times New Roman"/>
                <w:sz w:val="22"/>
                <w:szCs w:val="22"/>
              </w:rPr>
              <w:t xml:space="preserve">, nothing of my voice is left for me. </w:t>
            </w:r>
          </w:p>
        </w:tc>
      </w:tr>
    </w:tbl>
    <w:p w14:paraId="3A6FE82D" w14:textId="722AD817" w:rsidR="00F95CA3" w:rsidRDefault="00F95CA3" w:rsidP="00D20056">
      <w:pPr>
        <w:rPr>
          <w:rFonts w:cs="Times New Roman"/>
          <w:sz w:val="22"/>
          <w:szCs w:val="22"/>
        </w:rPr>
      </w:pPr>
    </w:p>
    <w:p w14:paraId="70B0F113" w14:textId="4F1D5685" w:rsidR="00F95CA3" w:rsidRDefault="00F95CA3" w:rsidP="00D20056">
      <w:pPr>
        <w:rPr>
          <w:rFonts w:cs="Times New Roman"/>
          <w:sz w:val="22"/>
          <w:szCs w:val="22"/>
        </w:rPr>
      </w:pPr>
    </w:p>
    <w:p w14:paraId="338D0675" w14:textId="443D7DB0" w:rsidR="00F95CA3" w:rsidRDefault="00F95CA3" w:rsidP="00D20056">
      <w:pPr>
        <w:rPr>
          <w:rFonts w:cs="Times New Roman"/>
          <w:sz w:val="22"/>
          <w:szCs w:val="22"/>
        </w:rPr>
      </w:pPr>
    </w:p>
    <w:p w14:paraId="060B91D9" w14:textId="04E6DB32" w:rsidR="00F95CA3" w:rsidRDefault="00F95CA3" w:rsidP="00D20056">
      <w:pPr>
        <w:rPr>
          <w:rFonts w:cs="Times New Roman"/>
          <w:sz w:val="22"/>
          <w:szCs w:val="22"/>
        </w:rPr>
      </w:pPr>
    </w:p>
    <w:p w14:paraId="2773CAD5" w14:textId="77777777" w:rsidR="00F95CA3" w:rsidRPr="00F95CA3" w:rsidRDefault="00F95CA3" w:rsidP="00D20056">
      <w:pPr>
        <w:rPr>
          <w:rFonts w:cs="Times New Roman"/>
          <w:sz w:val="22"/>
          <w:szCs w:val="22"/>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968"/>
      </w:tblGrid>
      <w:tr w:rsidR="00D20056" w:rsidRPr="00F95CA3" w14:paraId="4CAD6034" w14:textId="77777777" w:rsidTr="0067021F">
        <w:tc>
          <w:tcPr>
            <w:tcW w:w="5040" w:type="dxa"/>
          </w:tcPr>
          <w:p w14:paraId="66547E8F" w14:textId="0229A248" w:rsidR="00D20056" w:rsidRPr="00F95CA3" w:rsidRDefault="00D20056" w:rsidP="0067021F">
            <w:pPr>
              <w:spacing w:before="2" w:after="2"/>
              <w:rPr>
                <w:rFonts w:cs="Times New Roman"/>
                <w:b/>
                <w:sz w:val="22"/>
                <w:szCs w:val="22"/>
              </w:rPr>
            </w:pPr>
            <w:r w:rsidRPr="00F95CA3">
              <w:rPr>
                <w:rFonts w:cs="Times New Roman"/>
                <w:b/>
                <w:sz w:val="22"/>
                <w:szCs w:val="22"/>
              </w:rPr>
              <w:t xml:space="preserve">5) </w:t>
            </w:r>
            <w:r w:rsidR="00A431CD" w:rsidRPr="00F95CA3">
              <w:rPr>
                <w:rFonts w:cs="Times New Roman"/>
                <w:b/>
                <w:sz w:val="22"/>
                <w:szCs w:val="22"/>
              </w:rPr>
              <w:t xml:space="preserve">Horace </w:t>
            </w:r>
            <w:r w:rsidR="00A431CD" w:rsidRPr="00F95CA3">
              <w:rPr>
                <w:rFonts w:cs="Times New Roman"/>
                <w:b/>
                <w:i/>
                <w:iCs/>
                <w:sz w:val="22"/>
                <w:szCs w:val="22"/>
              </w:rPr>
              <w:t>Ode</w:t>
            </w:r>
            <w:r w:rsidR="00F95CA3" w:rsidRPr="00F95CA3">
              <w:rPr>
                <w:rFonts w:cs="Times New Roman"/>
                <w:b/>
                <w:i/>
                <w:iCs/>
                <w:sz w:val="22"/>
                <w:szCs w:val="22"/>
              </w:rPr>
              <w:t>s</w:t>
            </w:r>
            <w:r w:rsidR="00A431CD" w:rsidRPr="00F95CA3">
              <w:rPr>
                <w:rFonts w:cs="Times New Roman"/>
                <w:b/>
                <w:i/>
                <w:iCs/>
                <w:sz w:val="22"/>
                <w:szCs w:val="22"/>
              </w:rPr>
              <w:t xml:space="preserve"> </w:t>
            </w:r>
            <w:r w:rsidR="00A431CD" w:rsidRPr="00F95CA3">
              <w:rPr>
                <w:rFonts w:cs="Times New Roman"/>
                <w:b/>
                <w:sz w:val="22"/>
                <w:szCs w:val="22"/>
              </w:rPr>
              <w:t>2.13.1-12</w:t>
            </w:r>
          </w:p>
        </w:tc>
        <w:tc>
          <w:tcPr>
            <w:tcW w:w="4968" w:type="dxa"/>
          </w:tcPr>
          <w:p w14:paraId="52882983" w14:textId="77777777" w:rsidR="00D20056" w:rsidRPr="00F95CA3" w:rsidRDefault="00D20056" w:rsidP="0067021F">
            <w:pPr>
              <w:spacing w:before="2" w:after="2"/>
              <w:jc w:val="right"/>
              <w:rPr>
                <w:rFonts w:cs="Times New Roman"/>
                <w:b/>
                <w:sz w:val="22"/>
                <w:szCs w:val="22"/>
              </w:rPr>
            </w:pPr>
          </w:p>
        </w:tc>
      </w:tr>
      <w:tr w:rsidR="00D20056" w:rsidRPr="00F95CA3" w14:paraId="6DDEF219" w14:textId="77777777" w:rsidTr="0067021F">
        <w:tc>
          <w:tcPr>
            <w:tcW w:w="5040" w:type="dxa"/>
          </w:tcPr>
          <w:p w14:paraId="6A42B013" w14:textId="77777777" w:rsidR="00111EE3" w:rsidRPr="00F95CA3" w:rsidRDefault="00111EE3" w:rsidP="00111EE3">
            <w:pPr>
              <w:rPr>
                <w:rFonts w:eastAsia="Times New Roman" w:cs="Times New Roman"/>
                <w:sz w:val="22"/>
                <w:szCs w:val="22"/>
              </w:rPr>
            </w:pPr>
            <w:r w:rsidRPr="00F95CA3">
              <w:rPr>
                <w:rFonts w:eastAsia="Times New Roman" w:cs="Times New Roman"/>
                <w:sz w:val="22"/>
                <w:szCs w:val="22"/>
              </w:rPr>
              <w:t>1</w:t>
            </w:r>
            <w:r w:rsidRPr="00F95CA3">
              <w:rPr>
                <w:rFonts w:eastAsia="Times New Roman" w:cs="Times New Roman"/>
                <w:b/>
                <w:bCs/>
                <w:sz w:val="22"/>
                <w:szCs w:val="22"/>
              </w:rPr>
              <w:t xml:space="preserve"> Ille</w:t>
            </w:r>
            <w:r w:rsidRPr="00F95CA3">
              <w:rPr>
                <w:rFonts w:eastAsia="Times New Roman" w:cs="Times New Roman"/>
                <w:sz w:val="22"/>
                <w:szCs w:val="22"/>
              </w:rPr>
              <w:t xml:space="preserve"> et </w:t>
            </w:r>
            <w:proofErr w:type="spellStart"/>
            <w:r w:rsidRPr="00F95CA3">
              <w:rPr>
                <w:rFonts w:eastAsia="Times New Roman" w:cs="Times New Roman"/>
                <w:sz w:val="22"/>
                <w:szCs w:val="22"/>
              </w:rPr>
              <w:t>nefasto</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te</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posuit</w:t>
            </w:r>
            <w:proofErr w:type="spellEnd"/>
            <w:r w:rsidRPr="00F95CA3">
              <w:rPr>
                <w:rFonts w:eastAsia="Times New Roman" w:cs="Times New Roman"/>
                <w:sz w:val="22"/>
                <w:szCs w:val="22"/>
              </w:rPr>
              <w:t xml:space="preserve"> die</w:t>
            </w:r>
          </w:p>
          <w:p w14:paraId="1B69B94C" w14:textId="77777777" w:rsidR="00111EE3" w:rsidRPr="00F95CA3" w:rsidRDefault="00111EE3" w:rsidP="00111EE3">
            <w:pPr>
              <w:rPr>
                <w:rFonts w:eastAsia="Times New Roman" w:cs="Times New Roman"/>
                <w:sz w:val="22"/>
                <w:szCs w:val="22"/>
              </w:rPr>
            </w:pPr>
            <w:proofErr w:type="spellStart"/>
            <w:r w:rsidRPr="00F95CA3">
              <w:rPr>
                <w:rFonts w:eastAsia="Times New Roman" w:cs="Times New Roman"/>
                <w:b/>
                <w:bCs/>
                <w:sz w:val="22"/>
                <w:szCs w:val="22"/>
              </w:rPr>
              <w:t>quicumque</w:t>
            </w:r>
            <w:proofErr w:type="spellEnd"/>
            <w:r w:rsidRPr="00F95CA3">
              <w:rPr>
                <w:rFonts w:eastAsia="Times New Roman" w:cs="Times New Roman"/>
                <w:sz w:val="22"/>
                <w:szCs w:val="22"/>
              </w:rPr>
              <w:t xml:space="preserve"> primum, et </w:t>
            </w:r>
            <w:proofErr w:type="spellStart"/>
            <w:r w:rsidRPr="00F95CA3">
              <w:rPr>
                <w:rFonts w:eastAsia="Times New Roman" w:cs="Times New Roman"/>
                <w:sz w:val="22"/>
                <w:szCs w:val="22"/>
              </w:rPr>
              <w:t>sacrilega</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manu</w:t>
            </w:r>
            <w:proofErr w:type="spellEnd"/>
          </w:p>
          <w:p w14:paraId="41F65DC5" w14:textId="77777777" w:rsidR="00111EE3" w:rsidRPr="00F95CA3" w:rsidRDefault="00111EE3" w:rsidP="00111EE3">
            <w:pPr>
              <w:rPr>
                <w:rFonts w:eastAsia="Times New Roman" w:cs="Times New Roman"/>
                <w:sz w:val="22"/>
                <w:szCs w:val="22"/>
              </w:rPr>
            </w:pPr>
            <w:r w:rsidRPr="00F95CA3">
              <w:rPr>
                <w:rFonts w:eastAsia="Times New Roman" w:cs="Times New Roman"/>
                <w:sz w:val="22"/>
                <w:szCs w:val="22"/>
              </w:rPr>
              <w:t xml:space="preserve">    </w:t>
            </w:r>
            <w:proofErr w:type="spellStart"/>
            <w:r w:rsidRPr="00F95CA3">
              <w:rPr>
                <w:rFonts w:eastAsia="Times New Roman" w:cs="Times New Roman"/>
                <w:sz w:val="22"/>
                <w:szCs w:val="22"/>
              </w:rPr>
              <w:t>produxit</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arbos</w:t>
            </w:r>
            <w:proofErr w:type="spellEnd"/>
            <w:r w:rsidRPr="00F95CA3">
              <w:rPr>
                <w:rFonts w:eastAsia="Times New Roman" w:cs="Times New Roman"/>
                <w:sz w:val="22"/>
                <w:szCs w:val="22"/>
              </w:rPr>
              <w:t xml:space="preserve">, in </w:t>
            </w:r>
            <w:proofErr w:type="spellStart"/>
            <w:r w:rsidRPr="00F95CA3">
              <w:rPr>
                <w:rFonts w:eastAsia="Times New Roman" w:cs="Times New Roman"/>
                <w:sz w:val="22"/>
                <w:szCs w:val="22"/>
              </w:rPr>
              <w:t>nepotum</w:t>
            </w:r>
            <w:proofErr w:type="spellEnd"/>
          </w:p>
          <w:p w14:paraId="23781B25" w14:textId="77777777" w:rsidR="00111EE3" w:rsidRPr="00F95CA3" w:rsidRDefault="00111EE3" w:rsidP="00111EE3">
            <w:pPr>
              <w:rPr>
                <w:rFonts w:eastAsia="Times New Roman" w:cs="Times New Roman"/>
                <w:sz w:val="22"/>
                <w:szCs w:val="22"/>
              </w:rPr>
            </w:pPr>
            <w:r w:rsidRPr="00F95CA3">
              <w:rPr>
                <w:rFonts w:eastAsia="Times New Roman" w:cs="Times New Roman"/>
                <w:sz w:val="22"/>
                <w:szCs w:val="22"/>
              </w:rPr>
              <w:t xml:space="preserve">          </w:t>
            </w:r>
            <w:proofErr w:type="spellStart"/>
            <w:r w:rsidRPr="00F95CA3">
              <w:rPr>
                <w:rFonts w:eastAsia="Times New Roman" w:cs="Times New Roman"/>
                <w:sz w:val="22"/>
                <w:szCs w:val="22"/>
              </w:rPr>
              <w:t>perniciem</w:t>
            </w:r>
            <w:proofErr w:type="spellEnd"/>
            <w:r w:rsidRPr="00F95CA3">
              <w:rPr>
                <w:rFonts w:eastAsia="Times New Roman" w:cs="Times New Roman"/>
                <w:sz w:val="22"/>
                <w:szCs w:val="22"/>
              </w:rPr>
              <w:t xml:space="preserve"> </w:t>
            </w:r>
            <w:proofErr w:type="spellStart"/>
            <w:r w:rsidRPr="005440F0">
              <w:rPr>
                <w:rFonts w:eastAsia="Times New Roman" w:cs="Times New Roman"/>
                <w:sz w:val="22"/>
                <w:szCs w:val="22"/>
              </w:rPr>
              <w:t>opprobriumque</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pagi</w:t>
            </w:r>
            <w:proofErr w:type="spellEnd"/>
            <w:r w:rsidRPr="00F95CA3">
              <w:rPr>
                <w:rFonts w:eastAsia="Times New Roman" w:cs="Times New Roman"/>
                <w:sz w:val="22"/>
                <w:szCs w:val="22"/>
              </w:rPr>
              <w:t>;</w:t>
            </w:r>
          </w:p>
          <w:p w14:paraId="51B62658" w14:textId="77777777" w:rsidR="00111EE3" w:rsidRPr="00F95CA3" w:rsidRDefault="00111EE3" w:rsidP="00111EE3">
            <w:pPr>
              <w:rPr>
                <w:rFonts w:eastAsia="Times New Roman" w:cs="Times New Roman"/>
                <w:sz w:val="22"/>
                <w:szCs w:val="22"/>
              </w:rPr>
            </w:pPr>
            <w:r w:rsidRPr="00F95CA3">
              <w:rPr>
                <w:rFonts w:eastAsia="Times New Roman" w:cs="Times New Roman"/>
                <w:sz w:val="22"/>
                <w:szCs w:val="22"/>
              </w:rPr>
              <w:t xml:space="preserve">5 </w:t>
            </w:r>
            <w:proofErr w:type="spellStart"/>
            <w:r w:rsidRPr="00F95CA3">
              <w:rPr>
                <w:rFonts w:eastAsia="Times New Roman" w:cs="Times New Roman"/>
                <w:b/>
                <w:bCs/>
                <w:sz w:val="22"/>
                <w:szCs w:val="22"/>
              </w:rPr>
              <w:t>illum</w:t>
            </w:r>
            <w:proofErr w:type="spellEnd"/>
            <w:r w:rsidRPr="00F95CA3">
              <w:rPr>
                <w:rFonts w:eastAsia="Times New Roman" w:cs="Times New Roman"/>
                <w:sz w:val="22"/>
                <w:szCs w:val="22"/>
              </w:rPr>
              <w:t xml:space="preserve"> et parentis </w:t>
            </w:r>
            <w:proofErr w:type="spellStart"/>
            <w:r w:rsidRPr="00F95CA3">
              <w:rPr>
                <w:rFonts w:eastAsia="Times New Roman" w:cs="Times New Roman"/>
                <w:sz w:val="22"/>
                <w:szCs w:val="22"/>
              </w:rPr>
              <w:t>crediderim</w:t>
            </w:r>
            <w:proofErr w:type="spellEnd"/>
            <w:r w:rsidRPr="00F95CA3">
              <w:rPr>
                <w:rFonts w:eastAsia="Times New Roman" w:cs="Times New Roman"/>
                <w:sz w:val="22"/>
                <w:szCs w:val="22"/>
              </w:rPr>
              <w:t xml:space="preserve"> sui</w:t>
            </w:r>
          </w:p>
          <w:p w14:paraId="53E9D7E2" w14:textId="77777777" w:rsidR="00111EE3" w:rsidRPr="00F95CA3" w:rsidRDefault="00111EE3" w:rsidP="00111EE3">
            <w:pPr>
              <w:rPr>
                <w:rFonts w:eastAsia="Times New Roman" w:cs="Times New Roman"/>
                <w:sz w:val="22"/>
                <w:szCs w:val="22"/>
              </w:rPr>
            </w:pPr>
            <w:proofErr w:type="spellStart"/>
            <w:r w:rsidRPr="00F95CA3">
              <w:rPr>
                <w:rFonts w:eastAsia="Times New Roman" w:cs="Times New Roman"/>
                <w:sz w:val="22"/>
                <w:szCs w:val="22"/>
              </w:rPr>
              <w:t>fregisse</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cervicem</w:t>
            </w:r>
            <w:proofErr w:type="spellEnd"/>
            <w:r w:rsidRPr="00F95CA3">
              <w:rPr>
                <w:rFonts w:eastAsia="Times New Roman" w:cs="Times New Roman"/>
                <w:sz w:val="22"/>
                <w:szCs w:val="22"/>
              </w:rPr>
              <w:t xml:space="preserve"> et penetralia</w:t>
            </w:r>
          </w:p>
          <w:p w14:paraId="4D0BD1BE" w14:textId="77777777" w:rsidR="00111EE3" w:rsidRPr="00F95CA3" w:rsidRDefault="00111EE3" w:rsidP="00111EE3">
            <w:pPr>
              <w:rPr>
                <w:rFonts w:eastAsia="Times New Roman" w:cs="Times New Roman"/>
                <w:sz w:val="22"/>
                <w:szCs w:val="22"/>
              </w:rPr>
            </w:pPr>
            <w:r w:rsidRPr="00F95CA3">
              <w:rPr>
                <w:rFonts w:eastAsia="Times New Roman" w:cs="Times New Roman"/>
                <w:sz w:val="22"/>
                <w:szCs w:val="22"/>
              </w:rPr>
              <w:t xml:space="preserve">     </w:t>
            </w:r>
            <w:proofErr w:type="spellStart"/>
            <w:r w:rsidRPr="00F95CA3">
              <w:rPr>
                <w:rFonts w:eastAsia="Times New Roman" w:cs="Times New Roman"/>
                <w:sz w:val="22"/>
                <w:szCs w:val="22"/>
              </w:rPr>
              <w:t>sparsisse</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nocturno</w:t>
            </w:r>
            <w:proofErr w:type="spellEnd"/>
            <w:r w:rsidRPr="00F95CA3">
              <w:rPr>
                <w:rFonts w:eastAsia="Times New Roman" w:cs="Times New Roman"/>
                <w:sz w:val="22"/>
                <w:szCs w:val="22"/>
              </w:rPr>
              <w:t xml:space="preserve"> </w:t>
            </w:r>
            <w:proofErr w:type="spellStart"/>
            <w:r w:rsidRPr="00F95CA3">
              <w:rPr>
                <w:rFonts w:eastAsia="Times New Roman" w:cs="Times New Roman"/>
                <w:sz w:val="22"/>
                <w:szCs w:val="22"/>
              </w:rPr>
              <w:t>cruore</w:t>
            </w:r>
            <w:proofErr w:type="spellEnd"/>
          </w:p>
          <w:p w14:paraId="597A3B4A" w14:textId="77777777" w:rsidR="00111EE3" w:rsidRPr="00F95CA3" w:rsidRDefault="00111EE3" w:rsidP="00111EE3">
            <w:pPr>
              <w:rPr>
                <w:rFonts w:eastAsia="Times New Roman" w:cs="Times New Roman"/>
                <w:sz w:val="22"/>
                <w:szCs w:val="22"/>
                <w:lang w:val="es-US"/>
              </w:rPr>
            </w:pPr>
            <w:r w:rsidRPr="00F95CA3">
              <w:rPr>
                <w:rFonts w:eastAsia="Times New Roman" w:cs="Times New Roman"/>
                <w:sz w:val="22"/>
                <w:szCs w:val="22"/>
              </w:rPr>
              <w:t xml:space="preserve">          </w:t>
            </w:r>
            <w:proofErr w:type="spellStart"/>
            <w:r w:rsidRPr="00F95CA3">
              <w:rPr>
                <w:rFonts w:eastAsia="Times New Roman" w:cs="Times New Roman"/>
                <w:sz w:val="22"/>
                <w:szCs w:val="22"/>
                <w:lang w:val="es-US"/>
              </w:rPr>
              <w:t>hospitis</w:t>
            </w:r>
            <w:proofErr w:type="spellEnd"/>
            <w:r w:rsidRPr="00F95CA3">
              <w:rPr>
                <w:rFonts w:eastAsia="Times New Roman" w:cs="Times New Roman"/>
                <w:sz w:val="22"/>
                <w:szCs w:val="22"/>
                <w:lang w:val="es-US"/>
              </w:rPr>
              <w:t xml:space="preserve">; </w:t>
            </w:r>
            <w:proofErr w:type="spellStart"/>
            <w:r w:rsidRPr="00F95CA3">
              <w:rPr>
                <w:rFonts w:eastAsia="Times New Roman" w:cs="Times New Roman"/>
                <w:b/>
                <w:bCs/>
                <w:sz w:val="22"/>
                <w:szCs w:val="22"/>
                <w:lang w:val="es-US"/>
              </w:rPr>
              <w:t>ille</w:t>
            </w:r>
            <w:proofErr w:type="spellEnd"/>
            <w:r w:rsidRPr="00F95CA3">
              <w:rPr>
                <w:rFonts w:eastAsia="Times New Roman" w:cs="Times New Roman"/>
                <w:sz w:val="22"/>
                <w:szCs w:val="22"/>
                <w:lang w:val="es-US"/>
              </w:rPr>
              <w:t xml:space="preserve"> </w:t>
            </w:r>
            <w:proofErr w:type="spellStart"/>
            <w:r w:rsidRPr="00F95CA3">
              <w:rPr>
                <w:rFonts w:eastAsia="Times New Roman" w:cs="Times New Roman"/>
                <w:sz w:val="22"/>
                <w:szCs w:val="22"/>
                <w:lang w:val="es-US"/>
              </w:rPr>
              <w:t>venena</w:t>
            </w:r>
            <w:proofErr w:type="spellEnd"/>
            <w:r w:rsidRPr="00F95CA3">
              <w:rPr>
                <w:rFonts w:eastAsia="Times New Roman" w:cs="Times New Roman"/>
                <w:sz w:val="22"/>
                <w:szCs w:val="22"/>
                <w:lang w:val="es-US"/>
              </w:rPr>
              <w:t xml:space="preserve"> Colcha </w:t>
            </w:r>
          </w:p>
          <w:p w14:paraId="5E9E5425" w14:textId="77777777" w:rsidR="005746AF" w:rsidRDefault="00111EE3" w:rsidP="00111EE3">
            <w:pPr>
              <w:rPr>
                <w:rFonts w:eastAsia="Times New Roman" w:cs="Times New Roman"/>
                <w:sz w:val="22"/>
                <w:szCs w:val="22"/>
                <w:lang w:val="es-US"/>
              </w:rPr>
            </w:pPr>
            <w:r w:rsidRPr="00F95CA3">
              <w:rPr>
                <w:rFonts w:eastAsia="Times New Roman" w:cs="Times New Roman"/>
                <w:sz w:val="22"/>
                <w:szCs w:val="22"/>
                <w:lang w:val="es-US"/>
              </w:rPr>
              <w:t xml:space="preserve">et </w:t>
            </w:r>
            <w:proofErr w:type="spellStart"/>
            <w:r w:rsidRPr="00BD0EAB">
              <w:rPr>
                <w:rFonts w:eastAsia="Times New Roman" w:cs="Times New Roman"/>
                <w:b/>
                <w:bCs/>
                <w:sz w:val="22"/>
                <w:szCs w:val="22"/>
                <w:lang w:val="es-US"/>
              </w:rPr>
              <w:t>quidquid</w:t>
            </w:r>
            <w:proofErr w:type="spellEnd"/>
            <w:r w:rsidRPr="00F95CA3">
              <w:rPr>
                <w:rFonts w:eastAsia="Times New Roman" w:cs="Times New Roman"/>
                <w:sz w:val="22"/>
                <w:szCs w:val="22"/>
                <w:lang w:val="es-US"/>
              </w:rPr>
              <w:t xml:space="preserve"> </w:t>
            </w:r>
            <w:proofErr w:type="spellStart"/>
            <w:r w:rsidRPr="00F95CA3">
              <w:rPr>
                <w:rFonts w:eastAsia="Times New Roman" w:cs="Times New Roman"/>
                <w:sz w:val="22"/>
                <w:szCs w:val="22"/>
                <w:lang w:val="es-US"/>
              </w:rPr>
              <w:t>usquam</w:t>
            </w:r>
            <w:proofErr w:type="spellEnd"/>
            <w:r w:rsidRPr="00F95CA3">
              <w:rPr>
                <w:rFonts w:eastAsia="Times New Roman" w:cs="Times New Roman"/>
                <w:sz w:val="22"/>
                <w:szCs w:val="22"/>
                <w:lang w:val="es-US"/>
              </w:rPr>
              <w:t xml:space="preserve"> </w:t>
            </w:r>
            <w:proofErr w:type="spellStart"/>
            <w:r w:rsidRPr="00F95CA3">
              <w:rPr>
                <w:rFonts w:eastAsia="Times New Roman" w:cs="Times New Roman"/>
                <w:sz w:val="22"/>
                <w:szCs w:val="22"/>
                <w:lang w:val="es-US"/>
              </w:rPr>
              <w:t>concipitur</w:t>
            </w:r>
            <w:proofErr w:type="spellEnd"/>
            <w:r w:rsidRPr="00F95CA3">
              <w:rPr>
                <w:rFonts w:eastAsia="Times New Roman" w:cs="Times New Roman"/>
                <w:sz w:val="22"/>
                <w:szCs w:val="22"/>
                <w:lang w:val="es-US"/>
              </w:rPr>
              <w:t xml:space="preserve"> nefas</w:t>
            </w:r>
          </w:p>
          <w:p w14:paraId="08129F11" w14:textId="68E970EE" w:rsidR="00111EE3" w:rsidRPr="00F95CA3" w:rsidRDefault="00111EE3" w:rsidP="00111EE3">
            <w:pPr>
              <w:rPr>
                <w:rFonts w:eastAsia="Times New Roman" w:cs="Times New Roman"/>
                <w:sz w:val="22"/>
                <w:szCs w:val="22"/>
                <w:lang w:val="es-US"/>
              </w:rPr>
            </w:pPr>
            <w:r w:rsidRPr="00F95CA3">
              <w:rPr>
                <w:rFonts w:eastAsia="Times New Roman" w:cs="Times New Roman"/>
                <w:sz w:val="22"/>
                <w:szCs w:val="22"/>
                <w:lang w:val="es-US"/>
              </w:rPr>
              <w:t xml:space="preserve">10tractavit, agro </w:t>
            </w:r>
            <w:proofErr w:type="spellStart"/>
            <w:r w:rsidRPr="00F95CA3">
              <w:rPr>
                <w:rFonts w:eastAsia="Times New Roman" w:cs="Times New Roman"/>
                <w:b/>
                <w:bCs/>
                <w:sz w:val="22"/>
                <w:szCs w:val="22"/>
                <w:lang w:val="es-US"/>
              </w:rPr>
              <w:t>qui</w:t>
            </w:r>
            <w:proofErr w:type="spellEnd"/>
            <w:r w:rsidRPr="00F95CA3">
              <w:rPr>
                <w:rFonts w:eastAsia="Times New Roman" w:cs="Times New Roman"/>
                <w:sz w:val="22"/>
                <w:szCs w:val="22"/>
                <w:lang w:val="es-US"/>
              </w:rPr>
              <w:t xml:space="preserve"> </w:t>
            </w:r>
            <w:proofErr w:type="spellStart"/>
            <w:r w:rsidRPr="00F95CA3">
              <w:rPr>
                <w:rFonts w:eastAsia="Times New Roman" w:cs="Times New Roman"/>
                <w:sz w:val="22"/>
                <w:szCs w:val="22"/>
                <w:lang w:val="es-US"/>
              </w:rPr>
              <w:t>statuit</w:t>
            </w:r>
            <w:proofErr w:type="spellEnd"/>
            <w:r w:rsidRPr="00F95CA3">
              <w:rPr>
                <w:rFonts w:eastAsia="Times New Roman" w:cs="Times New Roman"/>
                <w:sz w:val="22"/>
                <w:szCs w:val="22"/>
                <w:lang w:val="es-US"/>
              </w:rPr>
              <w:t xml:space="preserve"> meo</w:t>
            </w:r>
          </w:p>
          <w:p w14:paraId="4D6D068C" w14:textId="77777777" w:rsidR="00111EE3" w:rsidRPr="00F95CA3" w:rsidRDefault="00111EE3" w:rsidP="00111EE3">
            <w:pPr>
              <w:rPr>
                <w:rFonts w:eastAsia="Times New Roman" w:cs="Times New Roman"/>
                <w:sz w:val="22"/>
                <w:szCs w:val="22"/>
                <w:lang w:val="es-US"/>
              </w:rPr>
            </w:pPr>
            <w:r w:rsidRPr="00F95CA3">
              <w:rPr>
                <w:rFonts w:eastAsia="Times New Roman" w:cs="Times New Roman"/>
                <w:sz w:val="22"/>
                <w:szCs w:val="22"/>
                <w:lang w:val="es-US"/>
              </w:rPr>
              <w:t xml:space="preserve">     te, triste </w:t>
            </w:r>
            <w:proofErr w:type="spellStart"/>
            <w:r w:rsidRPr="00F95CA3">
              <w:rPr>
                <w:rFonts w:eastAsia="Times New Roman" w:cs="Times New Roman"/>
                <w:sz w:val="22"/>
                <w:szCs w:val="22"/>
                <w:lang w:val="es-US"/>
              </w:rPr>
              <w:t>lignum</w:t>
            </w:r>
            <w:proofErr w:type="spellEnd"/>
            <w:r w:rsidRPr="00F95CA3">
              <w:rPr>
                <w:rFonts w:eastAsia="Times New Roman" w:cs="Times New Roman"/>
                <w:sz w:val="22"/>
                <w:szCs w:val="22"/>
                <w:lang w:val="es-US"/>
              </w:rPr>
              <w:t xml:space="preserve">, te, </w:t>
            </w:r>
            <w:proofErr w:type="spellStart"/>
            <w:r w:rsidRPr="00F95CA3">
              <w:rPr>
                <w:rFonts w:eastAsia="Times New Roman" w:cs="Times New Roman"/>
                <w:sz w:val="22"/>
                <w:szCs w:val="22"/>
                <w:lang w:val="es-US"/>
              </w:rPr>
              <w:t>caducum</w:t>
            </w:r>
            <w:proofErr w:type="spellEnd"/>
          </w:p>
          <w:p w14:paraId="4C403A1F" w14:textId="1860980A" w:rsidR="00D20056" w:rsidRPr="00F95CA3" w:rsidRDefault="00111EE3" w:rsidP="005F0113">
            <w:pPr>
              <w:rPr>
                <w:rFonts w:eastAsia="Times New Roman" w:cs="Times New Roman"/>
                <w:sz w:val="22"/>
                <w:szCs w:val="22"/>
                <w:lang w:val="es-US"/>
              </w:rPr>
            </w:pPr>
            <w:r w:rsidRPr="00F95CA3">
              <w:rPr>
                <w:rFonts w:eastAsia="Times New Roman" w:cs="Times New Roman"/>
                <w:sz w:val="22"/>
                <w:szCs w:val="22"/>
                <w:lang w:val="es-US"/>
              </w:rPr>
              <w:t xml:space="preserve">          in </w:t>
            </w:r>
            <w:proofErr w:type="spellStart"/>
            <w:r w:rsidRPr="00F95CA3">
              <w:rPr>
                <w:rFonts w:eastAsia="Times New Roman" w:cs="Times New Roman"/>
                <w:sz w:val="22"/>
                <w:szCs w:val="22"/>
                <w:lang w:val="es-US"/>
              </w:rPr>
              <w:t>domini</w:t>
            </w:r>
            <w:proofErr w:type="spellEnd"/>
            <w:r w:rsidRPr="00F95CA3">
              <w:rPr>
                <w:rFonts w:eastAsia="Times New Roman" w:cs="Times New Roman"/>
                <w:sz w:val="22"/>
                <w:szCs w:val="22"/>
                <w:lang w:val="es-US"/>
              </w:rPr>
              <w:t xml:space="preserve"> </w:t>
            </w:r>
            <w:proofErr w:type="spellStart"/>
            <w:r w:rsidRPr="00F95CA3">
              <w:rPr>
                <w:rFonts w:eastAsia="Times New Roman" w:cs="Times New Roman"/>
                <w:sz w:val="22"/>
                <w:szCs w:val="22"/>
                <w:lang w:val="es-US"/>
              </w:rPr>
              <w:t>caput</w:t>
            </w:r>
            <w:proofErr w:type="spellEnd"/>
            <w:r w:rsidRPr="00F95CA3">
              <w:rPr>
                <w:rFonts w:eastAsia="Times New Roman" w:cs="Times New Roman"/>
                <w:sz w:val="22"/>
                <w:szCs w:val="22"/>
                <w:lang w:val="es-US"/>
              </w:rPr>
              <w:t xml:space="preserve"> </w:t>
            </w:r>
            <w:proofErr w:type="spellStart"/>
            <w:r w:rsidRPr="00F95CA3">
              <w:rPr>
                <w:rFonts w:eastAsia="Times New Roman" w:cs="Times New Roman"/>
                <w:sz w:val="22"/>
                <w:szCs w:val="22"/>
                <w:lang w:val="es-US"/>
              </w:rPr>
              <w:t>inmerentis</w:t>
            </w:r>
            <w:proofErr w:type="spellEnd"/>
            <w:r w:rsidRPr="00F95CA3">
              <w:rPr>
                <w:rFonts w:eastAsia="Times New Roman" w:cs="Times New Roman"/>
                <w:sz w:val="22"/>
                <w:szCs w:val="22"/>
                <w:lang w:val="es-US"/>
              </w:rPr>
              <w:t xml:space="preserve"> </w:t>
            </w:r>
          </w:p>
        </w:tc>
        <w:tc>
          <w:tcPr>
            <w:tcW w:w="4968" w:type="dxa"/>
          </w:tcPr>
          <w:p w14:paraId="18BEE189" w14:textId="0281A4C0" w:rsidR="00D20056" w:rsidRPr="00F95CA3" w:rsidRDefault="00111EE3" w:rsidP="005F0113">
            <w:pPr>
              <w:contextualSpacing/>
              <w:rPr>
                <w:rFonts w:cs="Times New Roman"/>
                <w:sz w:val="22"/>
                <w:szCs w:val="22"/>
              </w:rPr>
            </w:pPr>
            <w:r w:rsidRPr="00F95CA3">
              <w:rPr>
                <w:rFonts w:eastAsia="Times New Roman" w:cs="Times New Roman"/>
                <w:sz w:val="22"/>
                <w:szCs w:val="22"/>
              </w:rPr>
              <w:t>Whoever it was that planted you in the first place did so on an evil day, and with an unholy hand he raised you, Tree, to bring harm to his descendants and disgrace to the district. I could believe that he strangled his father and spattered the inmost shrine at dead of night with the blood of a guest; he dabbled in Colchian poisons and every enormity conceived throughout the world, that wretch who set you up on my estate, you damned piece of lumber, yes you, to fall down on your innocent owner’s head</w:t>
            </w:r>
          </w:p>
        </w:tc>
      </w:tr>
    </w:tbl>
    <w:p w14:paraId="36C045A8" w14:textId="028763E4" w:rsidR="00BD0EAB" w:rsidRDefault="00BD0EAB" w:rsidP="00D20056">
      <w:pPr>
        <w:rPr>
          <w:rFonts w:cs="Times New Roman"/>
          <w:sz w:val="22"/>
          <w:szCs w:val="22"/>
        </w:rPr>
      </w:pPr>
    </w:p>
    <w:p w14:paraId="1F0FC186" w14:textId="77777777" w:rsidR="004A7CF2" w:rsidRPr="00F95CA3" w:rsidRDefault="004A7CF2" w:rsidP="00D20056">
      <w:pPr>
        <w:rPr>
          <w:rFonts w:cs="Times New Roman"/>
          <w:sz w:val="22"/>
          <w:szCs w:val="22"/>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968"/>
      </w:tblGrid>
      <w:tr w:rsidR="00D20056" w:rsidRPr="00F95CA3" w14:paraId="5061E9BB" w14:textId="77777777" w:rsidTr="0067021F">
        <w:tc>
          <w:tcPr>
            <w:tcW w:w="5040" w:type="dxa"/>
          </w:tcPr>
          <w:p w14:paraId="791956DF" w14:textId="3CAC2BF9" w:rsidR="00D20056" w:rsidRPr="00F95CA3" w:rsidRDefault="00D20056" w:rsidP="0067021F">
            <w:pPr>
              <w:spacing w:before="2" w:after="2"/>
              <w:rPr>
                <w:rFonts w:cs="Times New Roman"/>
                <w:b/>
                <w:sz w:val="22"/>
                <w:szCs w:val="22"/>
              </w:rPr>
            </w:pPr>
            <w:r w:rsidRPr="00F95CA3">
              <w:rPr>
                <w:rFonts w:cs="Times New Roman"/>
                <w:b/>
                <w:sz w:val="22"/>
                <w:szCs w:val="22"/>
              </w:rPr>
              <w:t xml:space="preserve">6) </w:t>
            </w:r>
            <w:r w:rsidR="00A431CD" w:rsidRPr="00F95CA3">
              <w:rPr>
                <w:rFonts w:cs="Times New Roman"/>
                <w:b/>
                <w:sz w:val="22"/>
                <w:szCs w:val="22"/>
              </w:rPr>
              <w:t>Horace</w:t>
            </w:r>
            <w:r w:rsidRPr="00F95CA3">
              <w:rPr>
                <w:rFonts w:cs="Times New Roman"/>
                <w:b/>
                <w:sz w:val="22"/>
                <w:szCs w:val="22"/>
              </w:rPr>
              <w:t xml:space="preserve"> </w:t>
            </w:r>
            <w:r w:rsidR="00A431CD" w:rsidRPr="00F95CA3">
              <w:rPr>
                <w:rFonts w:cs="Times New Roman"/>
                <w:b/>
                <w:i/>
                <w:iCs/>
                <w:sz w:val="22"/>
                <w:szCs w:val="22"/>
              </w:rPr>
              <w:t>Odes</w:t>
            </w:r>
            <w:r w:rsidRPr="00F95CA3">
              <w:rPr>
                <w:rFonts w:cs="Times New Roman"/>
                <w:b/>
                <w:i/>
                <w:iCs/>
                <w:sz w:val="22"/>
                <w:szCs w:val="22"/>
              </w:rPr>
              <w:t xml:space="preserve"> </w:t>
            </w:r>
            <w:r w:rsidR="002F07DE" w:rsidRPr="00F95CA3">
              <w:rPr>
                <w:rFonts w:cs="Times New Roman"/>
                <w:b/>
                <w:sz w:val="22"/>
                <w:szCs w:val="22"/>
              </w:rPr>
              <w:t>2.</w:t>
            </w:r>
            <w:r w:rsidR="00A431CD" w:rsidRPr="00F95CA3">
              <w:rPr>
                <w:rFonts w:cs="Times New Roman"/>
                <w:b/>
                <w:sz w:val="22"/>
                <w:szCs w:val="22"/>
              </w:rPr>
              <w:t>13.21-36</w:t>
            </w:r>
          </w:p>
        </w:tc>
        <w:tc>
          <w:tcPr>
            <w:tcW w:w="4968" w:type="dxa"/>
          </w:tcPr>
          <w:p w14:paraId="5C269D00" w14:textId="77777777" w:rsidR="00D20056" w:rsidRPr="00F95CA3" w:rsidRDefault="00D20056" w:rsidP="0067021F">
            <w:pPr>
              <w:spacing w:before="2" w:after="2"/>
              <w:jc w:val="right"/>
              <w:rPr>
                <w:rFonts w:cs="Times New Roman"/>
                <w:b/>
                <w:sz w:val="22"/>
                <w:szCs w:val="22"/>
              </w:rPr>
            </w:pPr>
          </w:p>
        </w:tc>
      </w:tr>
      <w:tr w:rsidR="00D20056" w:rsidRPr="00F95CA3" w14:paraId="7B2006C8" w14:textId="77777777" w:rsidTr="0067021F">
        <w:tc>
          <w:tcPr>
            <w:tcW w:w="5040" w:type="dxa"/>
          </w:tcPr>
          <w:p w14:paraId="50A93D64" w14:textId="77777777" w:rsidR="00111EE3" w:rsidRPr="00F95CA3" w:rsidRDefault="00111EE3" w:rsidP="00111EE3">
            <w:pPr>
              <w:spacing w:line="276" w:lineRule="auto"/>
              <w:rPr>
                <w:rFonts w:cs="Times New Roman"/>
                <w:sz w:val="22"/>
                <w:szCs w:val="22"/>
                <w:lang w:val="es-US"/>
              </w:rPr>
            </w:pPr>
            <w:r w:rsidRPr="00F95CA3">
              <w:rPr>
                <w:rFonts w:cs="Times New Roman"/>
                <w:sz w:val="22"/>
                <w:szCs w:val="22"/>
                <w:lang w:val="es-US"/>
              </w:rPr>
              <w:t xml:space="preserve">21 </w:t>
            </w:r>
            <w:proofErr w:type="spellStart"/>
            <w:r w:rsidRPr="00F95CA3">
              <w:rPr>
                <w:rFonts w:cs="Times New Roman"/>
                <w:sz w:val="22"/>
                <w:szCs w:val="22"/>
                <w:lang w:val="es-US"/>
              </w:rPr>
              <w:t>quam</w:t>
            </w:r>
            <w:proofErr w:type="spellEnd"/>
            <w:r w:rsidRPr="00F95CA3">
              <w:rPr>
                <w:rFonts w:cs="Times New Roman"/>
                <w:sz w:val="22"/>
                <w:szCs w:val="22"/>
                <w:lang w:val="es-US"/>
              </w:rPr>
              <w:t xml:space="preserve"> </w:t>
            </w:r>
            <w:proofErr w:type="spellStart"/>
            <w:r w:rsidRPr="00F95CA3">
              <w:rPr>
                <w:rFonts w:cs="Times New Roman"/>
                <w:sz w:val="22"/>
                <w:szCs w:val="22"/>
                <w:lang w:val="es-US"/>
              </w:rPr>
              <w:t>paene</w:t>
            </w:r>
            <w:proofErr w:type="spellEnd"/>
            <w:r w:rsidRPr="00F95CA3">
              <w:rPr>
                <w:rFonts w:cs="Times New Roman"/>
                <w:sz w:val="22"/>
                <w:szCs w:val="22"/>
                <w:lang w:val="es-US"/>
              </w:rPr>
              <w:t xml:space="preserve"> </w:t>
            </w:r>
            <w:proofErr w:type="spellStart"/>
            <w:r w:rsidRPr="00F95CA3">
              <w:rPr>
                <w:rFonts w:cs="Times New Roman"/>
                <w:sz w:val="22"/>
                <w:szCs w:val="22"/>
                <w:lang w:val="es-US"/>
              </w:rPr>
              <w:t>furvae</w:t>
            </w:r>
            <w:proofErr w:type="spellEnd"/>
            <w:r w:rsidRPr="00F95CA3">
              <w:rPr>
                <w:rFonts w:cs="Times New Roman"/>
                <w:sz w:val="22"/>
                <w:szCs w:val="22"/>
                <w:lang w:val="es-US"/>
              </w:rPr>
              <w:t xml:space="preserve"> </w:t>
            </w:r>
            <w:proofErr w:type="spellStart"/>
            <w:r w:rsidRPr="00F95CA3">
              <w:rPr>
                <w:rFonts w:cs="Times New Roman"/>
                <w:sz w:val="22"/>
                <w:szCs w:val="22"/>
                <w:lang w:val="es-US"/>
              </w:rPr>
              <w:t>regna</w:t>
            </w:r>
            <w:proofErr w:type="spellEnd"/>
            <w:r w:rsidRPr="00F95CA3">
              <w:rPr>
                <w:rFonts w:cs="Times New Roman"/>
                <w:sz w:val="22"/>
                <w:szCs w:val="22"/>
                <w:lang w:val="es-US"/>
              </w:rPr>
              <w:t xml:space="preserve"> </w:t>
            </w:r>
            <w:proofErr w:type="spellStart"/>
            <w:r w:rsidRPr="00F95CA3">
              <w:rPr>
                <w:rFonts w:cs="Times New Roman"/>
                <w:sz w:val="22"/>
                <w:szCs w:val="22"/>
                <w:lang w:val="es-US"/>
              </w:rPr>
              <w:t>Proserpinae</w:t>
            </w:r>
            <w:proofErr w:type="spellEnd"/>
          </w:p>
          <w:p w14:paraId="07A50B3C" w14:textId="77777777" w:rsidR="00111EE3" w:rsidRPr="00F95CA3" w:rsidRDefault="00111EE3" w:rsidP="00111EE3">
            <w:pPr>
              <w:spacing w:line="276" w:lineRule="auto"/>
              <w:rPr>
                <w:rFonts w:cs="Times New Roman"/>
                <w:sz w:val="22"/>
                <w:szCs w:val="22"/>
                <w:lang w:val="es-US"/>
              </w:rPr>
            </w:pPr>
            <w:r w:rsidRPr="00F95CA3">
              <w:rPr>
                <w:rFonts w:cs="Times New Roman"/>
                <w:sz w:val="22"/>
                <w:szCs w:val="22"/>
                <w:lang w:val="es-US"/>
              </w:rPr>
              <w:t xml:space="preserve">et </w:t>
            </w:r>
            <w:proofErr w:type="spellStart"/>
            <w:r w:rsidRPr="00F95CA3">
              <w:rPr>
                <w:rFonts w:cs="Times New Roman"/>
                <w:sz w:val="22"/>
                <w:szCs w:val="22"/>
                <w:lang w:val="es-US"/>
              </w:rPr>
              <w:t>iudicantem</w:t>
            </w:r>
            <w:proofErr w:type="spellEnd"/>
            <w:r w:rsidRPr="00F95CA3">
              <w:rPr>
                <w:rFonts w:cs="Times New Roman"/>
                <w:sz w:val="22"/>
                <w:szCs w:val="22"/>
                <w:lang w:val="es-US"/>
              </w:rPr>
              <w:t xml:space="preserve"> </w:t>
            </w:r>
            <w:proofErr w:type="spellStart"/>
            <w:r w:rsidRPr="00F95CA3">
              <w:rPr>
                <w:rFonts w:cs="Times New Roman"/>
                <w:sz w:val="22"/>
                <w:szCs w:val="22"/>
                <w:lang w:val="es-US"/>
              </w:rPr>
              <w:t>vidimus</w:t>
            </w:r>
            <w:proofErr w:type="spellEnd"/>
            <w:r w:rsidRPr="00F95CA3">
              <w:rPr>
                <w:rFonts w:cs="Times New Roman"/>
                <w:sz w:val="22"/>
                <w:szCs w:val="22"/>
                <w:lang w:val="es-US"/>
              </w:rPr>
              <w:t xml:space="preserve"> </w:t>
            </w:r>
            <w:proofErr w:type="spellStart"/>
            <w:r w:rsidRPr="00F95CA3">
              <w:rPr>
                <w:rFonts w:cs="Times New Roman"/>
                <w:sz w:val="22"/>
                <w:szCs w:val="22"/>
                <w:lang w:val="es-US"/>
              </w:rPr>
              <w:t>Aeacum</w:t>
            </w:r>
            <w:proofErr w:type="spellEnd"/>
          </w:p>
          <w:p w14:paraId="61ACB178" w14:textId="77777777" w:rsidR="00111EE3" w:rsidRPr="00F95CA3" w:rsidRDefault="00111EE3" w:rsidP="00111EE3">
            <w:pPr>
              <w:spacing w:line="276" w:lineRule="auto"/>
              <w:rPr>
                <w:rFonts w:cs="Times New Roman"/>
                <w:sz w:val="22"/>
                <w:szCs w:val="22"/>
                <w:lang w:val="es-US"/>
              </w:rPr>
            </w:pPr>
            <w:r w:rsidRPr="00F95CA3">
              <w:rPr>
                <w:rFonts w:cs="Times New Roman"/>
                <w:sz w:val="22"/>
                <w:szCs w:val="22"/>
                <w:lang w:val="es-US"/>
              </w:rPr>
              <w:t xml:space="preserve">     </w:t>
            </w:r>
            <w:proofErr w:type="spellStart"/>
            <w:r w:rsidRPr="00F95CA3">
              <w:rPr>
                <w:rFonts w:cs="Times New Roman"/>
                <w:sz w:val="22"/>
                <w:szCs w:val="22"/>
                <w:lang w:val="es-US"/>
              </w:rPr>
              <w:t>sedesque</w:t>
            </w:r>
            <w:proofErr w:type="spellEnd"/>
            <w:r w:rsidRPr="00F95CA3">
              <w:rPr>
                <w:rFonts w:cs="Times New Roman"/>
                <w:sz w:val="22"/>
                <w:szCs w:val="22"/>
                <w:lang w:val="es-US"/>
              </w:rPr>
              <w:t xml:space="preserve"> </w:t>
            </w:r>
            <w:proofErr w:type="spellStart"/>
            <w:r w:rsidRPr="00F95CA3">
              <w:rPr>
                <w:rFonts w:cs="Times New Roman"/>
                <w:sz w:val="22"/>
                <w:szCs w:val="22"/>
                <w:lang w:val="es-US"/>
              </w:rPr>
              <w:t>discriptas</w:t>
            </w:r>
            <w:proofErr w:type="spellEnd"/>
            <w:r w:rsidRPr="00F95CA3">
              <w:rPr>
                <w:rFonts w:cs="Times New Roman"/>
                <w:sz w:val="22"/>
                <w:szCs w:val="22"/>
                <w:lang w:val="es-US"/>
              </w:rPr>
              <w:t xml:space="preserve"> </w:t>
            </w:r>
            <w:proofErr w:type="spellStart"/>
            <w:r w:rsidRPr="00F95CA3">
              <w:rPr>
                <w:rFonts w:cs="Times New Roman"/>
                <w:sz w:val="22"/>
                <w:szCs w:val="22"/>
                <w:lang w:val="es-US"/>
              </w:rPr>
              <w:t>piorum</w:t>
            </w:r>
            <w:proofErr w:type="spellEnd"/>
            <w:r w:rsidRPr="00F95CA3">
              <w:rPr>
                <w:rFonts w:cs="Times New Roman"/>
                <w:sz w:val="22"/>
                <w:szCs w:val="22"/>
                <w:lang w:val="es-US"/>
              </w:rPr>
              <w:t xml:space="preserve"> et</w:t>
            </w:r>
          </w:p>
          <w:p w14:paraId="39213D08" w14:textId="77777777" w:rsidR="00111EE3" w:rsidRPr="00F95CA3" w:rsidRDefault="00111EE3" w:rsidP="00111EE3">
            <w:pPr>
              <w:spacing w:line="276" w:lineRule="auto"/>
              <w:rPr>
                <w:rFonts w:cs="Times New Roman"/>
                <w:sz w:val="22"/>
                <w:szCs w:val="22"/>
                <w:lang w:val="es-US"/>
              </w:rPr>
            </w:pPr>
            <w:r w:rsidRPr="00F95CA3">
              <w:rPr>
                <w:rFonts w:cs="Times New Roman"/>
                <w:sz w:val="22"/>
                <w:szCs w:val="22"/>
                <w:lang w:val="es-US"/>
              </w:rPr>
              <w:t xml:space="preserve">          </w:t>
            </w:r>
            <w:proofErr w:type="spellStart"/>
            <w:r w:rsidRPr="00F95CA3">
              <w:rPr>
                <w:rFonts w:cs="Times New Roman"/>
                <w:sz w:val="22"/>
                <w:szCs w:val="22"/>
                <w:lang w:val="es-US"/>
              </w:rPr>
              <w:t>Aeoliis</w:t>
            </w:r>
            <w:proofErr w:type="spellEnd"/>
            <w:r w:rsidRPr="00F95CA3">
              <w:rPr>
                <w:rFonts w:cs="Times New Roman"/>
                <w:sz w:val="22"/>
                <w:szCs w:val="22"/>
                <w:lang w:val="es-US"/>
              </w:rPr>
              <w:t xml:space="preserve"> </w:t>
            </w:r>
            <w:proofErr w:type="spellStart"/>
            <w:r w:rsidRPr="00F95CA3">
              <w:rPr>
                <w:rFonts w:cs="Times New Roman"/>
                <w:sz w:val="22"/>
                <w:szCs w:val="22"/>
                <w:lang w:val="es-US"/>
              </w:rPr>
              <w:t>fidibus</w:t>
            </w:r>
            <w:proofErr w:type="spellEnd"/>
            <w:r w:rsidRPr="00F95CA3">
              <w:rPr>
                <w:rFonts w:cs="Times New Roman"/>
                <w:sz w:val="22"/>
                <w:szCs w:val="22"/>
                <w:lang w:val="es-US"/>
              </w:rPr>
              <w:t xml:space="preserve"> </w:t>
            </w:r>
            <w:proofErr w:type="spellStart"/>
            <w:r w:rsidRPr="00F95CA3">
              <w:rPr>
                <w:rFonts w:cs="Times New Roman"/>
                <w:b/>
                <w:bCs/>
                <w:sz w:val="22"/>
                <w:szCs w:val="22"/>
                <w:lang w:val="es-US"/>
              </w:rPr>
              <w:t>querentem</w:t>
            </w:r>
            <w:proofErr w:type="spellEnd"/>
            <w:r w:rsidRPr="00F95CA3">
              <w:rPr>
                <w:rFonts w:cs="Times New Roman"/>
                <w:sz w:val="22"/>
                <w:szCs w:val="22"/>
                <w:lang w:val="es-US"/>
              </w:rPr>
              <w:t> </w:t>
            </w:r>
          </w:p>
          <w:p w14:paraId="4B2F4016" w14:textId="77777777" w:rsidR="00111EE3" w:rsidRPr="00F95CA3" w:rsidRDefault="00111EE3" w:rsidP="00111EE3">
            <w:pPr>
              <w:spacing w:line="276" w:lineRule="auto"/>
              <w:rPr>
                <w:rFonts w:cs="Times New Roman"/>
                <w:sz w:val="22"/>
                <w:szCs w:val="22"/>
                <w:lang w:val="es-US"/>
              </w:rPr>
            </w:pPr>
            <w:r w:rsidRPr="00F95CA3">
              <w:rPr>
                <w:rFonts w:cs="Times New Roman"/>
                <w:sz w:val="22"/>
                <w:szCs w:val="22"/>
                <w:lang w:val="es-US"/>
              </w:rPr>
              <w:t>25</w:t>
            </w:r>
            <w:r w:rsidRPr="00F95CA3">
              <w:rPr>
                <w:rFonts w:cs="Times New Roman"/>
                <w:b/>
                <w:bCs/>
                <w:sz w:val="22"/>
                <w:szCs w:val="22"/>
                <w:lang w:val="es-US"/>
              </w:rPr>
              <w:t xml:space="preserve"> </w:t>
            </w:r>
            <w:proofErr w:type="spellStart"/>
            <w:r w:rsidRPr="00F95CA3">
              <w:rPr>
                <w:rFonts w:cs="Times New Roman"/>
                <w:b/>
                <w:bCs/>
                <w:sz w:val="22"/>
                <w:szCs w:val="22"/>
                <w:lang w:val="es-US"/>
              </w:rPr>
              <w:t>Sappho</w:t>
            </w:r>
            <w:proofErr w:type="spellEnd"/>
            <w:r w:rsidRPr="00F95CA3">
              <w:rPr>
                <w:rFonts w:cs="Times New Roman"/>
                <w:sz w:val="22"/>
                <w:szCs w:val="22"/>
                <w:lang w:val="es-US"/>
              </w:rPr>
              <w:t xml:space="preserve"> </w:t>
            </w:r>
            <w:proofErr w:type="spellStart"/>
            <w:r w:rsidRPr="00F95CA3">
              <w:rPr>
                <w:rFonts w:cs="Times New Roman"/>
                <w:sz w:val="22"/>
                <w:szCs w:val="22"/>
                <w:lang w:val="es-US"/>
              </w:rPr>
              <w:t>puellis</w:t>
            </w:r>
            <w:proofErr w:type="spellEnd"/>
            <w:r w:rsidRPr="00F95CA3">
              <w:rPr>
                <w:rFonts w:cs="Times New Roman"/>
                <w:sz w:val="22"/>
                <w:szCs w:val="22"/>
                <w:lang w:val="es-US"/>
              </w:rPr>
              <w:t xml:space="preserve"> de </w:t>
            </w:r>
            <w:proofErr w:type="spellStart"/>
            <w:r w:rsidRPr="00F95CA3">
              <w:rPr>
                <w:rFonts w:cs="Times New Roman"/>
                <w:sz w:val="22"/>
                <w:szCs w:val="22"/>
                <w:lang w:val="es-US"/>
              </w:rPr>
              <w:t>popularibus</w:t>
            </w:r>
            <w:proofErr w:type="spellEnd"/>
          </w:p>
          <w:p w14:paraId="6EBA6036" w14:textId="77777777" w:rsidR="00111EE3" w:rsidRPr="00F95CA3" w:rsidRDefault="00111EE3" w:rsidP="00111EE3">
            <w:pPr>
              <w:spacing w:line="276" w:lineRule="auto"/>
              <w:rPr>
                <w:rFonts w:cs="Times New Roman"/>
                <w:sz w:val="22"/>
                <w:szCs w:val="22"/>
                <w:lang w:val="es-US"/>
              </w:rPr>
            </w:pPr>
            <w:r w:rsidRPr="00F95CA3">
              <w:rPr>
                <w:rFonts w:cs="Times New Roman"/>
                <w:sz w:val="22"/>
                <w:szCs w:val="22"/>
                <w:lang w:val="es-US"/>
              </w:rPr>
              <w:t xml:space="preserve">et te </w:t>
            </w:r>
            <w:proofErr w:type="spellStart"/>
            <w:r w:rsidRPr="00F95CA3">
              <w:rPr>
                <w:rFonts w:cs="Times New Roman"/>
                <w:sz w:val="22"/>
                <w:szCs w:val="22"/>
                <w:lang w:val="es-US"/>
              </w:rPr>
              <w:t>sonantem</w:t>
            </w:r>
            <w:proofErr w:type="spellEnd"/>
            <w:r w:rsidRPr="00F95CA3">
              <w:rPr>
                <w:rFonts w:cs="Times New Roman"/>
                <w:sz w:val="22"/>
                <w:szCs w:val="22"/>
                <w:lang w:val="es-US"/>
              </w:rPr>
              <w:t xml:space="preserve"> </w:t>
            </w:r>
            <w:proofErr w:type="spellStart"/>
            <w:r w:rsidRPr="00F95CA3">
              <w:rPr>
                <w:rFonts w:cs="Times New Roman"/>
                <w:sz w:val="22"/>
                <w:szCs w:val="22"/>
                <w:lang w:val="es-US"/>
              </w:rPr>
              <w:t>plenius</w:t>
            </w:r>
            <w:proofErr w:type="spellEnd"/>
            <w:r w:rsidRPr="00F95CA3">
              <w:rPr>
                <w:rFonts w:cs="Times New Roman"/>
                <w:sz w:val="22"/>
                <w:szCs w:val="22"/>
                <w:lang w:val="es-US"/>
              </w:rPr>
              <w:t xml:space="preserve"> </w:t>
            </w:r>
            <w:proofErr w:type="spellStart"/>
            <w:r w:rsidRPr="00F95CA3">
              <w:rPr>
                <w:rFonts w:cs="Times New Roman"/>
                <w:sz w:val="22"/>
                <w:szCs w:val="22"/>
                <w:lang w:val="es-US"/>
              </w:rPr>
              <w:t>aureo</w:t>
            </w:r>
            <w:proofErr w:type="spellEnd"/>
            <w:r w:rsidRPr="00F95CA3">
              <w:rPr>
                <w:rFonts w:cs="Times New Roman"/>
                <w:sz w:val="22"/>
                <w:szCs w:val="22"/>
                <w:lang w:val="es-US"/>
              </w:rPr>
              <w:t>,</w:t>
            </w:r>
          </w:p>
          <w:p w14:paraId="7F09D7BF" w14:textId="77777777" w:rsidR="00111EE3" w:rsidRPr="00F95CA3" w:rsidRDefault="00111EE3" w:rsidP="00111EE3">
            <w:pPr>
              <w:spacing w:line="276" w:lineRule="auto"/>
              <w:rPr>
                <w:rFonts w:cs="Times New Roman"/>
                <w:sz w:val="22"/>
                <w:szCs w:val="22"/>
                <w:lang w:val="es-US"/>
              </w:rPr>
            </w:pPr>
            <w:r w:rsidRPr="00F95CA3">
              <w:rPr>
                <w:rFonts w:cs="Times New Roman"/>
                <w:sz w:val="22"/>
                <w:szCs w:val="22"/>
                <w:lang w:val="es-US"/>
              </w:rPr>
              <w:t xml:space="preserve">     </w:t>
            </w:r>
            <w:proofErr w:type="spellStart"/>
            <w:r w:rsidRPr="00F95CA3">
              <w:rPr>
                <w:rFonts w:cs="Times New Roman"/>
                <w:sz w:val="22"/>
                <w:szCs w:val="22"/>
                <w:lang w:val="es-US"/>
              </w:rPr>
              <w:t>Alcaee</w:t>
            </w:r>
            <w:proofErr w:type="spellEnd"/>
            <w:r w:rsidRPr="00F95CA3">
              <w:rPr>
                <w:rFonts w:cs="Times New Roman"/>
                <w:sz w:val="22"/>
                <w:szCs w:val="22"/>
                <w:lang w:val="es-US"/>
              </w:rPr>
              <w:t xml:space="preserve">, plectro dura </w:t>
            </w:r>
            <w:proofErr w:type="spellStart"/>
            <w:r w:rsidRPr="00F95CA3">
              <w:rPr>
                <w:rFonts w:cs="Times New Roman"/>
                <w:sz w:val="22"/>
                <w:szCs w:val="22"/>
                <w:lang w:val="es-US"/>
              </w:rPr>
              <w:t>navis</w:t>
            </w:r>
            <w:proofErr w:type="spellEnd"/>
            <w:r w:rsidRPr="00F95CA3">
              <w:rPr>
                <w:rFonts w:cs="Times New Roman"/>
                <w:sz w:val="22"/>
                <w:szCs w:val="22"/>
                <w:lang w:val="es-US"/>
              </w:rPr>
              <w:t>,</w:t>
            </w:r>
          </w:p>
          <w:p w14:paraId="37A6BC63" w14:textId="77777777" w:rsidR="00111EE3" w:rsidRPr="00F95CA3" w:rsidRDefault="00111EE3" w:rsidP="00111EE3">
            <w:pPr>
              <w:spacing w:line="276" w:lineRule="auto"/>
              <w:rPr>
                <w:rFonts w:cs="Times New Roman"/>
                <w:sz w:val="22"/>
                <w:szCs w:val="22"/>
                <w:lang w:val="es-US"/>
              </w:rPr>
            </w:pPr>
            <w:r w:rsidRPr="00F95CA3">
              <w:rPr>
                <w:rFonts w:cs="Times New Roman"/>
                <w:sz w:val="22"/>
                <w:szCs w:val="22"/>
                <w:lang w:val="es-US"/>
              </w:rPr>
              <w:t xml:space="preserve">          dura </w:t>
            </w:r>
            <w:proofErr w:type="spellStart"/>
            <w:r w:rsidRPr="00F95CA3">
              <w:rPr>
                <w:rFonts w:cs="Times New Roman"/>
                <w:sz w:val="22"/>
                <w:szCs w:val="22"/>
                <w:lang w:val="es-US"/>
              </w:rPr>
              <w:t>fugae</w:t>
            </w:r>
            <w:proofErr w:type="spellEnd"/>
            <w:r w:rsidRPr="00F95CA3">
              <w:rPr>
                <w:rFonts w:cs="Times New Roman"/>
                <w:sz w:val="22"/>
                <w:szCs w:val="22"/>
                <w:lang w:val="es-US"/>
              </w:rPr>
              <w:t xml:space="preserve"> mala, dura belli.</w:t>
            </w:r>
          </w:p>
          <w:p w14:paraId="12960180" w14:textId="77777777" w:rsidR="00111EE3" w:rsidRPr="00F95CA3" w:rsidRDefault="00111EE3" w:rsidP="00111EE3">
            <w:pPr>
              <w:spacing w:line="276" w:lineRule="auto"/>
              <w:rPr>
                <w:rFonts w:cs="Times New Roman"/>
                <w:sz w:val="22"/>
                <w:szCs w:val="22"/>
                <w:lang w:val="es-US"/>
              </w:rPr>
            </w:pPr>
            <w:proofErr w:type="spellStart"/>
            <w:r w:rsidRPr="00F95CA3">
              <w:rPr>
                <w:rFonts w:cs="Times New Roman"/>
                <w:sz w:val="22"/>
                <w:szCs w:val="22"/>
                <w:lang w:val="es-US"/>
              </w:rPr>
              <w:t>utrumque</w:t>
            </w:r>
            <w:proofErr w:type="spellEnd"/>
            <w:r w:rsidRPr="00F95CA3">
              <w:rPr>
                <w:rFonts w:cs="Times New Roman"/>
                <w:sz w:val="22"/>
                <w:szCs w:val="22"/>
                <w:lang w:val="es-US"/>
              </w:rPr>
              <w:t xml:space="preserve"> sacro digna </w:t>
            </w:r>
            <w:proofErr w:type="spellStart"/>
            <w:r w:rsidRPr="00F95CA3">
              <w:rPr>
                <w:rFonts w:cs="Times New Roman"/>
                <w:sz w:val="22"/>
                <w:szCs w:val="22"/>
                <w:lang w:val="es-US"/>
              </w:rPr>
              <w:t>silentio</w:t>
            </w:r>
            <w:proofErr w:type="spellEnd"/>
            <w:r w:rsidRPr="00F95CA3">
              <w:rPr>
                <w:rFonts w:cs="Times New Roman"/>
                <w:sz w:val="22"/>
                <w:szCs w:val="22"/>
                <w:lang w:val="es-US"/>
              </w:rPr>
              <w:t xml:space="preserve"> </w:t>
            </w:r>
          </w:p>
          <w:p w14:paraId="1FC455AE" w14:textId="16CDF545" w:rsidR="00111EE3" w:rsidRPr="00F95CA3" w:rsidRDefault="00555DE8" w:rsidP="00111EE3">
            <w:pPr>
              <w:spacing w:line="276" w:lineRule="auto"/>
              <w:rPr>
                <w:rFonts w:cs="Times New Roman"/>
                <w:sz w:val="22"/>
                <w:szCs w:val="22"/>
                <w:lang w:val="es-US"/>
              </w:rPr>
            </w:pPr>
            <w:r>
              <w:rPr>
                <w:rFonts w:cs="Times New Roman"/>
                <w:sz w:val="22"/>
                <w:szCs w:val="22"/>
                <w:lang w:val="es-US"/>
              </w:rPr>
              <w:t xml:space="preserve">30 </w:t>
            </w:r>
            <w:proofErr w:type="spellStart"/>
            <w:r w:rsidR="00111EE3" w:rsidRPr="00F95CA3">
              <w:rPr>
                <w:rFonts w:cs="Times New Roman"/>
                <w:sz w:val="22"/>
                <w:szCs w:val="22"/>
                <w:lang w:val="es-US"/>
              </w:rPr>
              <w:t>mirantur</w:t>
            </w:r>
            <w:proofErr w:type="spellEnd"/>
            <w:r w:rsidR="00111EE3" w:rsidRPr="00F95CA3">
              <w:rPr>
                <w:rFonts w:cs="Times New Roman"/>
                <w:sz w:val="22"/>
                <w:szCs w:val="22"/>
                <w:lang w:val="es-US"/>
              </w:rPr>
              <w:t xml:space="preserve"> </w:t>
            </w:r>
            <w:proofErr w:type="spellStart"/>
            <w:r w:rsidR="00111EE3" w:rsidRPr="00F95CA3">
              <w:rPr>
                <w:rFonts w:cs="Times New Roman"/>
                <w:sz w:val="22"/>
                <w:szCs w:val="22"/>
                <w:lang w:val="es-US"/>
              </w:rPr>
              <w:t>umbrae</w:t>
            </w:r>
            <w:proofErr w:type="spellEnd"/>
            <w:r w:rsidR="00111EE3" w:rsidRPr="00F95CA3">
              <w:rPr>
                <w:rFonts w:cs="Times New Roman"/>
                <w:sz w:val="22"/>
                <w:szCs w:val="22"/>
                <w:lang w:val="es-US"/>
              </w:rPr>
              <w:t xml:space="preserve"> </w:t>
            </w:r>
            <w:proofErr w:type="spellStart"/>
            <w:r w:rsidR="00111EE3" w:rsidRPr="00F95CA3">
              <w:rPr>
                <w:rFonts w:cs="Times New Roman"/>
                <w:sz w:val="22"/>
                <w:szCs w:val="22"/>
                <w:lang w:val="es-US"/>
              </w:rPr>
              <w:t>dicere</w:t>
            </w:r>
            <w:proofErr w:type="spellEnd"/>
            <w:r w:rsidR="00111EE3" w:rsidRPr="00F95CA3">
              <w:rPr>
                <w:rFonts w:cs="Times New Roman"/>
                <w:sz w:val="22"/>
                <w:szCs w:val="22"/>
                <w:lang w:val="es-US"/>
              </w:rPr>
              <w:t xml:space="preserve">, sed </w:t>
            </w:r>
            <w:proofErr w:type="spellStart"/>
            <w:r w:rsidR="00111EE3" w:rsidRPr="00F95CA3">
              <w:rPr>
                <w:rFonts w:cs="Times New Roman"/>
                <w:sz w:val="22"/>
                <w:szCs w:val="22"/>
                <w:lang w:val="es-US"/>
              </w:rPr>
              <w:t>magis</w:t>
            </w:r>
            <w:proofErr w:type="spellEnd"/>
          </w:p>
          <w:p w14:paraId="4A17C74E" w14:textId="77777777" w:rsidR="00111EE3" w:rsidRPr="00F95CA3" w:rsidRDefault="00111EE3" w:rsidP="00111EE3">
            <w:pPr>
              <w:spacing w:line="276" w:lineRule="auto"/>
              <w:rPr>
                <w:rFonts w:cs="Times New Roman"/>
                <w:sz w:val="22"/>
                <w:szCs w:val="22"/>
              </w:rPr>
            </w:pPr>
            <w:r w:rsidRPr="00F95CA3">
              <w:rPr>
                <w:rFonts w:cs="Times New Roman"/>
                <w:sz w:val="22"/>
                <w:szCs w:val="22"/>
                <w:lang w:val="es-US"/>
              </w:rPr>
              <w:t xml:space="preserve">       </w:t>
            </w:r>
            <w:proofErr w:type="spellStart"/>
            <w:r w:rsidRPr="00F95CA3">
              <w:rPr>
                <w:rFonts w:cs="Times New Roman"/>
                <w:sz w:val="22"/>
                <w:szCs w:val="22"/>
              </w:rPr>
              <w:t>pugnas</w:t>
            </w:r>
            <w:proofErr w:type="spellEnd"/>
            <w:r w:rsidRPr="00F95CA3">
              <w:rPr>
                <w:rFonts w:cs="Times New Roman"/>
                <w:sz w:val="22"/>
                <w:szCs w:val="22"/>
              </w:rPr>
              <w:t xml:space="preserve"> et </w:t>
            </w:r>
            <w:proofErr w:type="spellStart"/>
            <w:r w:rsidRPr="00F95CA3">
              <w:rPr>
                <w:rFonts w:cs="Times New Roman"/>
                <w:sz w:val="22"/>
                <w:szCs w:val="22"/>
              </w:rPr>
              <w:t>exactos</w:t>
            </w:r>
            <w:proofErr w:type="spellEnd"/>
            <w:r w:rsidRPr="00F95CA3">
              <w:rPr>
                <w:rFonts w:cs="Times New Roman"/>
                <w:sz w:val="22"/>
                <w:szCs w:val="22"/>
              </w:rPr>
              <w:t xml:space="preserve"> </w:t>
            </w:r>
            <w:proofErr w:type="spellStart"/>
            <w:r w:rsidRPr="00F95CA3">
              <w:rPr>
                <w:rFonts w:cs="Times New Roman"/>
                <w:sz w:val="22"/>
                <w:szCs w:val="22"/>
              </w:rPr>
              <w:t>tyrannos</w:t>
            </w:r>
            <w:proofErr w:type="spellEnd"/>
          </w:p>
          <w:p w14:paraId="0D45E60A" w14:textId="77777777" w:rsidR="00111EE3" w:rsidRPr="00F95CA3" w:rsidRDefault="00111EE3" w:rsidP="00111EE3">
            <w:pPr>
              <w:spacing w:line="276" w:lineRule="auto"/>
              <w:ind w:right="720"/>
              <w:rPr>
                <w:rFonts w:cs="Times New Roman"/>
                <w:sz w:val="22"/>
                <w:szCs w:val="22"/>
              </w:rPr>
            </w:pPr>
            <w:r w:rsidRPr="00F95CA3">
              <w:rPr>
                <w:rFonts w:cs="Times New Roman"/>
                <w:sz w:val="22"/>
                <w:szCs w:val="22"/>
              </w:rPr>
              <w:t xml:space="preserve">         </w:t>
            </w:r>
            <w:proofErr w:type="spellStart"/>
            <w:r w:rsidRPr="00F95CA3">
              <w:rPr>
                <w:rFonts w:cs="Times New Roman"/>
                <w:sz w:val="22"/>
                <w:szCs w:val="22"/>
              </w:rPr>
              <w:t>densum</w:t>
            </w:r>
            <w:proofErr w:type="spellEnd"/>
            <w:r w:rsidRPr="00F95CA3">
              <w:rPr>
                <w:rFonts w:cs="Times New Roman"/>
                <w:sz w:val="22"/>
                <w:szCs w:val="22"/>
              </w:rPr>
              <w:t xml:space="preserve"> </w:t>
            </w:r>
            <w:proofErr w:type="spellStart"/>
            <w:r w:rsidRPr="00F95CA3">
              <w:rPr>
                <w:rFonts w:cs="Times New Roman"/>
                <w:sz w:val="22"/>
                <w:szCs w:val="22"/>
              </w:rPr>
              <w:t>umeris</w:t>
            </w:r>
            <w:proofErr w:type="spellEnd"/>
            <w:r w:rsidRPr="00F95CA3">
              <w:rPr>
                <w:rFonts w:cs="Times New Roman"/>
                <w:sz w:val="22"/>
                <w:szCs w:val="22"/>
              </w:rPr>
              <w:t xml:space="preserve"> </w:t>
            </w:r>
            <w:proofErr w:type="spellStart"/>
            <w:r w:rsidRPr="00F95CA3">
              <w:rPr>
                <w:rFonts w:cs="Times New Roman"/>
                <w:sz w:val="22"/>
                <w:szCs w:val="22"/>
              </w:rPr>
              <w:t>bibit</w:t>
            </w:r>
            <w:proofErr w:type="spellEnd"/>
            <w:r w:rsidRPr="00F95CA3">
              <w:rPr>
                <w:rFonts w:cs="Times New Roman"/>
                <w:sz w:val="22"/>
                <w:szCs w:val="22"/>
              </w:rPr>
              <w:t xml:space="preserve"> </w:t>
            </w:r>
            <w:proofErr w:type="spellStart"/>
            <w:r w:rsidRPr="00F95CA3">
              <w:rPr>
                <w:rFonts w:cs="Times New Roman"/>
                <w:sz w:val="22"/>
                <w:szCs w:val="22"/>
              </w:rPr>
              <w:t>aure</w:t>
            </w:r>
            <w:proofErr w:type="spellEnd"/>
            <w:r w:rsidRPr="00F95CA3">
              <w:rPr>
                <w:rFonts w:cs="Times New Roman"/>
                <w:sz w:val="22"/>
                <w:szCs w:val="22"/>
              </w:rPr>
              <w:t xml:space="preserve"> </w:t>
            </w:r>
            <w:proofErr w:type="spellStart"/>
            <w:r w:rsidRPr="00F95CA3">
              <w:rPr>
                <w:rFonts w:cs="Times New Roman"/>
                <w:sz w:val="22"/>
                <w:szCs w:val="22"/>
              </w:rPr>
              <w:t>volgus</w:t>
            </w:r>
            <w:proofErr w:type="spellEnd"/>
            <w:r w:rsidRPr="00F95CA3">
              <w:rPr>
                <w:rFonts w:cs="Times New Roman"/>
                <w:sz w:val="22"/>
                <w:szCs w:val="22"/>
              </w:rPr>
              <w:t>.</w:t>
            </w:r>
          </w:p>
          <w:p w14:paraId="4D96B3EC" w14:textId="77777777" w:rsidR="00111EE3" w:rsidRPr="00F95CA3" w:rsidRDefault="00111EE3" w:rsidP="00111EE3">
            <w:pPr>
              <w:spacing w:line="276" w:lineRule="auto"/>
              <w:rPr>
                <w:rFonts w:cs="Times New Roman"/>
                <w:sz w:val="22"/>
                <w:szCs w:val="22"/>
              </w:rPr>
            </w:pPr>
            <w:r w:rsidRPr="00F95CA3">
              <w:rPr>
                <w:rFonts w:cs="Times New Roman"/>
                <w:sz w:val="22"/>
                <w:szCs w:val="22"/>
              </w:rPr>
              <w:t xml:space="preserve">quid </w:t>
            </w:r>
            <w:proofErr w:type="spellStart"/>
            <w:r w:rsidRPr="00F95CA3">
              <w:rPr>
                <w:rFonts w:cs="Times New Roman"/>
                <w:sz w:val="22"/>
                <w:szCs w:val="22"/>
              </w:rPr>
              <w:t>mirum</w:t>
            </w:r>
            <w:proofErr w:type="spellEnd"/>
            <w:r w:rsidRPr="00F95CA3">
              <w:rPr>
                <w:rFonts w:cs="Times New Roman"/>
                <w:sz w:val="22"/>
                <w:szCs w:val="22"/>
              </w:rPr>
              <w:t xml:space="preserve">, ubi </w:t>
            </w:r>
            <w:proofErr w:type="spellStart"/>
            <w:r w:rsidRPr="00F95CA3">
              <w:rPr>
                <w:rFonts w:cs="Times New Roman"/>
                <w:sz w:val="22"/>
                <w:szCs w:val="22"/>
              </w:rPr>
              <w:t>illis</w:t>
            </w:r>
            <w:proofErr w:type="spellEnd"/>
            <w:r w:rsidRPr="00F95CA3">
              <w:rPr>
                <w:rFonts w:cs="Times New Roman"/>
                <w:sz w:val="22"/>
                <w:szCs w:val="22"/>
              </w:rPr>
              <w:t xml:space="preserve"> </w:t>
            </w:r>
            <w:proofErr w:type="spellStart"/>
            <w:r w:rsidRPr="00F95CA3">
              <w:rPr>
                <w:rFonts w:cs="Times New Roman"/>
                <w:sz w:val="22"/>
                <w:szCs w:val="22"/>
              </w:rPr>
              <w:t>carminibus</w:t>
            </w:r>
            <w:proofErr w:type="spellEnd"/>
            <w:r w:rsidRPr="00F95CA3">
              <w:rPr>
                <w:rFonts w:cs="Times New Roman"/>
                <w:sz w:val="22"/>
                <w:szCs w:val="22"/>
              </w:rPr>
              <w:t xml:space="preserve"> </w:t>
            </w:r>
            <w:proofErr w:type="spellStart"/>
            <w:r w:rsidRPr="00F95CA3">
              <w:rPr>
                <w:rFonts w:cs="Times New Roman"/>
                <w:sz w:val="22"/>
                <w:szCs w:val="22"/>
              </w:rPr>
              <w:t>stupens</w:t>
            </w:r>
            <w:proofErr w:type="spellEnd"/>
          </w:p>
          <w:p w14:paraId="05C9BA2F" w14:textId="77777777" w:rsidR="00555DE8" w:rsidRDefault="00111EE3" w:rsidP="00111EE3">
            <w:pPr>
              <w:spacing w:line="276" w:lineRule="auto"/>
              <w:rPr>
                <w:rFonts w:cs="Times New Roman"/>
                <w:sz w:val="22"/>
                <w:szCs w:val="22"/>
              </w:rPr>
            </w:pPr>
            <w:proofErr w:type="spellStart"/>
            <w:r w:rsidRPr="00F95CA3">
              <w:rPr>
                <w:rFonts w:cs="Times New Roman"/>
                <w:sz w:val="22"/>
                <w:szCs w:val="22"/>
              </w:rPr>
              <w:t>demittit</w:t>
            </w:r>
            <w:proofErr w:type="spellEnd"/>
            <w:r w:rsidRPr="00F95CA3">
              <w:rPr>
                <w:rFonts w:cs="Times New Roman"/>
                <w:sz w:val="22"/>
                <w:szCs w:val="22"/>
              </w:rPr>
              <w:t xml:space="preserve"> </w:t>
            </w:r>
            <w:proofErr w:type="spellStart"/>
            <w:r w:rsidRPr="00F95CA3">
              <w:rPr>
                <w:rFonts w:cs="Times New Roman"/>
                <w:sz w:val="22"/>
                <w:szCs w:val="22"/>
              </w:rPr>
              <w:t>atras</w:t>
            </w:r>
            <w:proofErr w:type="spellEnd"/>
            <w:r w:rsidRPr="00F95CA3">
              <w:rPr>
                <w:rFonts w:cs="Times New Roman"/>
                <w:sz w:val="22"/>
                <w:szCs w:val="22"/>
              </w:rPr>
              <w:t xml:space="preserve"> </w:t>
            </w:r>
            <w:proofErr w:type="spellStart"/>
            <w:r w:rsidRPr="00F95CA3">
              <w:rPr>
                <w:rFonts w:cs="Times New Roman"/>
                <w:sz w:val="22"/>
                <w:szCs w:val="22"/>
              </w:rPr>
              <w:t>belua</w:t>
            </w:r>
            <w:proofErr w:type="spellEnd"/>
            <w:r w:rsidRPr="00F95CA3">
              <w:rPr>
                <w:rFonts w:cs="Times New Roman"/>
                <w:sz w:val="22"/>
                <w:szCs w:val="22"/>
              </w:rPr>
              <w:t xml:space="preserve"> </w:t>
            </w:r>
            <w:proofErr w:type="spellStart"/>
            <w:r w:rsidRPr="00F95CA3">
              <w:rPr>
                <w:rFonts w:cs="Times New Roman"/>
                <w:sz w:val="22"/>
                <w:szCs w:val="22"/>
              </w:rPr>
              <w:t>centiceps</w:t>
            </w:r>
            <w:proofErr w:type="spellEnd"/>
          </w:p>
          <w:p w14:paraId="5D3F0B1A" w14:textId="59281849" w:rsidR="00111EE3" w:rsidRPr="00F95CA3" w:rsidRDefault="00555DE8" w:rsidP="00111EE3">
            <w:pPr>
              <w:spacing w:line="276" w:lineRule="auto"/>
              <w:rPr>
                <w:rFonts w:cs="Times New Roman"/>
                <w:sz w:val="22"/>
                <w:szCs w:val="22"/>
              </w:rPr>
            </w:pPr>
            <w:r>
              <w:rPr>
                <w:rFonts w:cs="Times New Roman"/>
                <w:sz w:val="22"/>
                <w:szCs w:val="22"/>
              </w:rPr>
              <w:t xml:space="preserve">35  </w:t>
            </w:r>
            <w:proofErr w:type="spellStart"/>
            <w:r w:rsidR="00111EE3" w:rsidRPr="00F95CA3">
              <w:rPr>
                <w:rFonts w:cs="Times New Roman"/>
                <w:sz w:val="22"/>
                <w:szCs w:val="22"/>
              </w:rPr>
              <w:t>auris</w:t>
            </w:r>
            <w:proofErr w:type="spellEnd"/>
            <w:r w:rsidR="00111EE3" w:rsidRPr="00F95CA3">
              <w:rPr>
                <w:rFonts w:cs="Times New Roman"/>
                <w:sz w:val="22"/>
                <w:szCs w:val="22"/>
              </w:rPr>
              <w:t xml:space="preserve"> et </w:t>
            </w:r>
            <w:proofErr w:type="spellStart"/>
            <w:r w:rsidR="00111EE3" w:rsidRPr="00F95CA3">
              <w:rPr>
                <w:rFonts w:cs="Times New Roman"/>
                <w:sz w:val="22"/>
                <w:szCs w:val="22"/>
              </w:rPr>
              <w:t>intorti</w:t>
            </w:r>
            <w:proofErr w:type="spellEnd"/>
            <w:r w:rsidR="00111EE3" w:rsidRPr="00F95CA3">
              <w:rPr>
                <w:rFonts w:cs="Times New Roman"/>
                <w:sz w:val="22"/>
                <w:szCs w:val="22"/>
              </w:rPr>
              <w:t xml:space="preserve"> </w:t>
            </w:r>
            <w:proofErr w:type="spellStart"/>
            <w:r w:rsidR="00111EE3" w:rsidRPr="00F95CA3">
              <w:rPr>
                <w:rFonts w:cs="Times New Roman"/>
                <w:sz w:val="22"/>
                <w:szCs w:val="22"/>
              </w:rPr>
              <w:t>capillis</w:t>
            </w:r>
            <w:proofErr w:type="spellEnd"/>
          </w:p>
          <w:p w14:paraId="5699BD76" w14:textId="77777777" w:rsidR="00111EE3" w:rsidRPr="00F95CA3" w:rsidRDefault="00111EE3" w:rsidP="00111EE3">
            <w:pPr>
              <w:spacing w:line="276" w:lineRule="auto"/>
              <w:rPr>
                <w:rFonts w:cs="Times New Roman"/>
                <w:sz w:val="22"/>
                <w:szCs w:val="22"/>
              </w:rPr>
            </w:pPr>
            <w:r w:rsidRPr="00F95CA3">
              <w:rPr>
                <w:rFonts w:cs="Times New Roman"/>
                <w:sz w:val="22"/>
                <w:szCs w:val="22"/>
              </w:rPr>
              <w:t xml:space="preserve">          </w:t>
            </w:r>
            <w:proofErr w:type="spellStart"/>
            <w:r w:rsidRPr="00F95CA3">
              <w:rPr>
                <w:rFonts w:cs="Times New Roman"/>
                <w:sz w:val="22"/>
                <w:szCs w:val="22"/>
              </w:rPr>
              <w:t>Eumenidum</w:t>
            </w:r>
            <w:proofErr w:type="spellEnd"/>
            <w:r w:rsidRPr="00F95CA3">
              <w:rPr>
                <w:rFonts w:cs="Times New Roman"/>
                <w:sz w:val="22"/>
                <w:szCs w:val="22"/>
              </w:rPr>
              <w:t xml:space="preserve"> </w:t>
            </w:r>
            <w:proofErr w:type="spellStart"/>
            <w:r w:rsidRPr="00F95CA3">
              <w:rPr>
                <w:rFonts w:cs="Times New Roman"/>
                <w:sz w:val="22"/>
                <w:szCs w:val="22"/>
              </w:rPr>
              <w:t>recreantur</w:t>
            </w:r>
            <w:proofErr w:type="spellEnd"/>
            <w:r w:rsidRPr="00F95CA3">
              <w:rPr>
                <w:rFonts w:cs="Times New Roman"/>
                <w:sz w:val="22"/>
                <w:szCs w:val="22"/>
              </w:rPr>
              <w:t xml:space="preserve"> </w:t>
            </w:r>
            <w:proofErr w:type="spellStart"/>
            <w:r w:rsidRPr="00F95CA3">
              <w:rPr>
                <w:rFonts w:cs="Times New Roman"/>
                <w:sz w:val="22"/>
                <w:szCs w:val="22"/>
              </w:rPr>
              <w:t>angues</w:t>
            </w:r>
            <w:proofErr w:type="spellEnd"/>
            <w:r w:rsidRPr="00F95CA3">
              <w:rPr>
                <w:rFonts w:cs="Times New Roman"/>
                <w:sz w:val="22"/>
                <w:szCs w:val="22"/>
              </w:rPr>
              <w:t>?</w:t>
            </w:r>
          </w:p>
          <w:p w14:paraId="72B0672C" w14:textId="77777777" w:rsidR="00D20056" w:rsidRPr="00F95CA3" w:rsidRDefault="00D20056" w:rsidP="00111EE3">
            <w:pPr>
              <w:rPr>
                <w:rFonts w:cs="Times New Roman"/>
                <w:sz w:val="22"/>
                <w:szCs w:val="22"/>
                <w:lang w:val="el-GR"/>
              </w:rPr>
            </w:pPr>
          </w:p>
        </w:tc>
        <w:tc>
          <w:tcPr>
            <w:tcW w:w="4968" w:type="dxa"/>
          </w:tcPr>
          <w:p w14:paraId="76D8ED99" w14:textId="7E299B01" w:rsidR="00D20056" w:rsidRPr="00F95CA3" w:rsidRDefault="00111EE3" w:rsidP="00111EE3">
            <w:pPr>
              <w:rPr>
                <w:rFonts w:cs="Times New Roman"/>
                <w:sz w:val="22"/>
                <w:szCs w:val="22"/>
              </w:rPr>
            </w:pPr>
            <w:r w:rsidRPr="00F95CA3">
              <w:rPr>
                <w:rFonts w:cs="Times New Roman"/>
                <w:sz w:val="22"/>
                <w:szCs w:val="22"/>
              </w:rPr>
              <w:t xml:space="preserve">How close I came to seeing the kingdom of dusky Proserpine, </w:t>
            </w:r>
            <w:proofErr w:type="spellStart"/>
            <w:r w:rsidR="005E5111" w:rsidRPr="00F95CA3">
              <w:rPr>
                <w:rFonts w:cs="Times New Roman"/>
                <w:sz w:val="22"/>
                <w:szCs w:val="22"/>
              </w:rPr>
              <w:t>Aeacus</w:t>
            </w:r>
            <w:proofErr w:type="spellEnd"/>
            <w:r w:rsidRPr="00F95CA3">
              <w:rPr>
                <w:rFonts w:cs="Times New Roman"/>
                <w:sz w:val="22"/>
                <w:szCs w:val="22"/>
              </w:rPr>
              <w:t xml:space="preserve"> sitting in judgment, and, set apart, the abodes of the righteous, and Sappho complaining on her Aeolian strings about the girls of her city, and you, Alcaeus, with your golden plectrum singing in more </w:t>
            </w:r>
            <w:r w:rsidR="005E5111" w:rsidRPr="00F95CA3">
              <w:rPr>
                <w:rFonts w:cs="Times New Roman"/>
                <w:sz w:val="22"/>
                <w:szCs w:val="22"/>
              </w:rPr>
              <w:t>resonant</w:t>
            </w:r>
            <w:r w:rsidRPr="00F95CA3">
              <w:rPr>
                <w:rFonts w:cs="Times New Roman"/>
                <w:sz w:val="22"/>
                <w:szCs w:val="22"/>
              </w:rPr>
              <w:t xml:space="preserve"> tones about </w:t>
            </w:r>
            <w:r w:rsidR="005E5111" w:rsidRPr="00F95CA3">
              <w:rPr>
                <w:rFonts w:cs="Times New Roman"/>
                <w:sz w:val="22"/>
                <w:szCs w:val="22"/>
              </w:rPr>
              <w:t>the</w:t>
            </w:r>
            <w:r w:rsidRPr="00F95CA3">
              <w:rPr>
                <w:rFonts w:cs="Times New Roman"/>
                <w:sz w:val="22"/>
                <w:szCs w:val="22"/>
              </w:rPr>
              <w:t xml:space="preserve"> harshness of life at sea, the bitter </w:t>
            </w:r>
            <w:r w:rsidR="005E5111" w:rsidRPr="00F95CA3">
              <w:rPr>
                <w:rFonts w:cs="Times New Roman"/>
                <w:sz w:val="22"/>
                <w:szCs w:val="22"/>
              </w:rPr>
              <w:t>harshness</w:t>
            </w:r>
            <w:r w:rsidRPr="00F95CA3">
              <w:rPr>
                <w:rFonts w:cs="Times New Roman"/>
                <w:sz w:val="22"/>
                <w:szCs w:val="22"/>
              </w:rPr>
              <w:t xml:space="preserve"> of exile, the harshness of war! The ghosts </w:t>
            </w:r>
            <w:r w:rsidR="005E5111" w:rsidRPr="00F95CA3">
              <w:rPr>
                <w:rFonts w:cs="Times New Roman"/>
                <w:sz w:val="22"/>
                <w:szCs w:val="22"/>
              </w:rPr>
              <w:t>marvel</w:t>
            </w:r>
            <w:r w:rsidRPr="00F95CA3">
              <w:rPr>
                <w:rFonts w:cs="Times New Roman"/>
                <w:sz w:val="22"/>
                <w:szCs w:val="22"/>
              </w:rPr>
              <w:t xml:space="preserve"> at both as they sing of things that demand a </w:t>
            </w:r>
            <w:r w:rsidR="005E5111" w:rsidRPr="00F95CA3">
              <w:rPr>
                <w:rFonts w:cs="Times New Roman"/>
                <w:sz w:val="22"/>
                <w:szCs w:val="22"/>
              </w:rPr>
              <w:t>reverent</w:t>
            </w:r>
            <w:r w:rsidRPr="00F95CA3">
              <w:rPr>
                <w:rFonts w:cs="Times New Roman"/>
                <w:sz w:val="22"/>
                <w:szCs w:val="22"/>
              </w:rPr>
              <w:t xml:space="preserve"> silence; but the </w:t>
            </w:r>
            <w:r w:rsidR="005E5111" w:rsidRPr="00F95CA3">
              <w:rPr>
                <w:rFonts w:cs="Times New Roman"/>
                <w:sz w:val="22"/>
                <w:szCs w:val="22"/>
              </w:rPr>
              <w:t>crowd, packed shoulder to shoulder, drink in more eagerly with their ears tales of battles and banished tyrants. What wonder, when, entranced by</w:t>
            </w:r>
            <w:r w:rsidR="00984D93">
              <w:rPr>
                <w:rFonts w:cs="Times New Roman"/>
                <w:sz w:val="22"/>
                <w:szCs w:val="22"/>
              </w:rPr>
              <w:t xml:space="preserve"> </w:t>
            </w:r>
            <w:r w:rsidR="005E5111" w:rsidRPr="00F95CA3">
              <w:rPr>
                <w:rFonts w:cs="Times New Roman"/>
                <w:sz w:val="22"/>
                <w:szCs w:val="22"/>
              </w:rPr>
              <w:t xml:space="preserve">those songs, the hundred-headed beast relaxes his black ears, and the snakes entwined in the Furies’ hair sink to rest? </w:t>
            </w:r>
            <w:r w:rsidRPr="00F95CA3">
              <w:rPr>
                <w:rFonts w:cs="Times New Roman"/>
                <w:sz w:val="22"/>
                <w:szCs w:val="22"/>
              </w:rPr>
              <w:t xml:space="preserve"> </w:t>
            </w:r>
          </w:p>
        </w:tc>
      </w:tr>
    </w:tbl>
    <w:p w14:paraId="350EAF4A" w14:textId="16E20E27" w:rsidR="00D20056" w:rsidRDefault="00D20056" w:rsidP="00D20056">
      <w:pPr>
        <w:rPr>
          <w:rFonts w:cs="Times New Roman"/>
          <w:sz w:val="22"/>
          <w:szCs w:val="22"/>
        </w:rPr>
      </w:pPr>
    </w:p>
    <w:p w14:paraId="7945B6EC" w14:textId="77777777" w:rsidR="004A7CF2" w:rsidRPr="00F95CA3" w:rsidRDefault="004A7CF2" w:rsidP="00D20056">
      <w:pPr>
        <w:rPr>
          <w:rFonts w:cs="Times New Roman"/>
          <w:sz w:val="22"/>
          <w:szCs w:val="22"/>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968"/>
      </w:tblGrid>
      <w:tr w:rsidR="00FC5C32" w:rsidRPr="00F95CA3" w14:paraId="38EB1C27" w14:textId="77777777" w:rsidTr="0067021F">
        <w:tc>
          <w:tcPr>
            <w:tcW w:w="5040" w:type="dxa"/>
          </w:tcPr>
          <w:p w14:paraId="0F6771E4" w14:textId="23F56DB4" w:rsidR="00FC5C32" w:rsidRPr="00886265" w:rsidRDefault="00886265" w:rsidP="00FC5C32">
            <w:pPr>
              <w:spacing w:before="2" w:after="2"/>
              <w:rPr>
                <w:rFonts w:cs="Times New Roman"/>
                <w:b/>
                <w:sz w:val="22"/>
                <w:szCs w:val="22"/>
              </w:rPr>
            </w:pPr>
            <w:r w:rsidRPr="00886265">
              <w:rPr>
                <w:rFonts w:cs="Times New Roman"/>
                <w:b/>
                <w:sz w:val="22"/>
                <w:szCs w:val="22"/>
              </w:rPr>
              <w:t>7</w:t>
            </w:r>
            <w:r w:rsidR="00FC5C32" w:rsidRPr="00886265">
              <w:rPr>
                <w:rFonts w:cs="Times New Roman"/>
                <w:b/>
                <w:sz w:val="22"/>
                <w:szCs w:val="22"/>
              </w:rPr>
              <w:t xml:space="preserve">) </w:t>
            </w:r>
            <w:r w:rsidR="00A431CD" w:rsidRPr="00886265">
              <w:rPr>
                <w:rFonts w:cs="Times New Roman"/>
                <w:b/>
                <w:sz w:val="22"/>
                <w:szCs w:val="22"/>
              </w:rPr>
              <w:t xml:space="preserve">Sappho </w:t>
            </w:r>
            <w:proofErr w:type="spellStart"/>
            <w:r w:rsidR="00A431CD" w:rsidRPr="00886265">
              <w:rPr>
                <w:rFonts w:cs="Times New Roman"/>
                <w:b/>
                <w:sz w:val="22"/>
                <w:szCs w:val="22"/>
              </w:rPr>
              <w:t>fr.</w:t>
            </w:r>
            <w:proofErr w:type="spellEnd"/>
            <w:r w:rsidR="00A431CD" w:rsidRPr="00886265">
              <w:rPr>
                <w:rFonts w:cs="Times New Roman"/>
                <w:b/>
                <w:sz w:val="22"/>
                <w:szCs w:val="22"/>
              </w:rPr>
              <w:t xml:space="preserve"> </w:t>
            </w:r>
            <w:r w:rsidRPr="00886265">
              <w:rPr>
                <w:rFonts w:cs="Times New Roman"/>
                <w:b/>
                <w:sz w:val="22"/>
                <w:szCs w:val="22"/>
              </w:rPr>
              <w:t>131</w:t>
            </w:r>
            <w:r w:rsidR="00FC5C32" w:rsidRPr="00886265">
              <w:rPr>
                <w:rFonts w:cs="Times New Roman"/>
                <w:b/>
                <w:sz w:val="22"/>
                <w:szCs w:val="22"/>
              </w:rPr>
              <w:t xml:space="preserve"> </w:t>
            </w:r>
          </w:p>
        </w:tc>
        <w:tc>
          <w:tcPr>
            <w:tcW w:w="4968" w:type="dxa"/>
          </w:tcPr>
          <w:p w14:paraId="0E8900A9" w14:textId="77777777" w:rsidR="00FC5C32" w:rsidRPr="00886265" w:rsidRDefault="00FC5C32" w:rsidP="00FC5C32">
            <w:pPr>
              <w:spacing w:before="2" w:after="2"/>
              <w:jc w:val="right"/>
              <w:rPr>
                <w:rFonts w:cs="Times New Roman"/>
                <w:b/>
                <w:sz w:val="22"/>
                <w:szCs w:val="22"/>
              </w:rPr>
            </w:pPr>
          </w:p>
        </w:tc>
      </w:tr>
      <w:tr w:rsidR="00FC5C32" w:rsidRPr="00F95CA3" w14:paraId="44014EE2" w14:textId="77777777" w:rsidTr="0067021F">
        <w:tc>
          <w:tcPr>
            <w:tcW w:w="5040" w:type="dxa"/>
          </w:tcPr>
          <w:p w14:paraId="3980D640" w14:textId="77777777" w:rsidR="00886265" w:rsidRPr="00886265" w:rsidRDefault="00886265" w:rsidP="00886265">
            <w:pPr>
              <w:rPr>
                <w:sz w:val="22"/>
                <w:szCs w:val="22"/>
              </w:rPr>
            </w:pPr>
            <w:proofErr w:type="spellStart"/>
            <w:r w:rsidRPr="00886265">
              <w:rPr>
                <w:sz w:val="22"/>
                <w:szCs w:val="22"/>
              </w:rPr>
              <w:t>Ἄτθι</w:t>
            </w:r>
            <w:proofErr w:type="spellEnd"/>
            <w:r w:rsidRPr="00886265">
              <w:rPr>
                <w:sz w:val="22"/>
                <w:szCs w:val="22"/>
              </w:rPr>
              <w:t xml:space="preserve">, </w:t>
            </w:r>
            <w:proofErr w:type="spellStart"/>
            <w:r w:rsidRPr="00886265">
              <w:rPr>
                <w:sz w:val="22"/>
                <w:szCs w:val="22"/>
              </w:rPr>
              <w:t>σοὶ</w:t>
            </w:r>
            <w:proofErr w:type="spellEnd"/>
            <w:r w:rsidRPr="00886265">
              <w:rPr>
                <w:sz w:val="22"/>
                <w:szCs w:val="22"/>
              </w:rPr>
              <w:t xml:space="preserve"> δ’ </w:t>
            </w:r>
            <w:proofErr w:type="spellStart"/>
            <w:r w:rsidRPr="00886265">
              <w:rPr>
                <w:sz w:val="22"/>
                <w:szCs w:val="22"/>
              </w:rPr>
              <w:t>ἔμεθεν</w:t>
            </w:r>
            <w:proofErr w:type="spellEnd"/>
            <w:r w:rsidRPr="00886265">
              <w:rPr>
                <w:sz w:val="22"/>
                <w:szCs w:val="22"/>
              </w:rPr>
              <w:t xml:space="preserve"> </w:t>
            </w:r>
            <w:proofErr w:type="spellStart"/>
            <w:r w:rsidRPr="00886265">
              <w:rPr>
                <w:sz w:val="22"/>
                <w:szCs w:val="22"/>
              </w:rPr>
              <w:t>μὲν</w:t>
            </w:r>
            <w:proofErr w:type="spellEnd"/>
            <w:r w:rsidRPr="00886265">
              <w:rPr>
                <w:sz w:val="22"/>
                <w:szCs w:val="22"/>
              </w:rPr>
              <w:t xml:space="preserve"> ἀπ</w:t>
            </w:r>
            <w:proofErr w:type="spellStart"/>
            <w:r w:rsidRPr="00886265">
              <w:rPr>
                <w:sz w:val="22"/>
                <w:szCs w:val="22"/>
              </w:rPr>
              <w:t>ήχθετο</w:t>
            </w:r>
            <w:proofErr w:type="spellEnd"/>
          </w:p>
          <w:p w14:paraId="1EA818B0" w14:textId="77777777" w:rsidR="00886265" w:rsidRPr="00886265" w:rsidRDefault="00886265" w:rsidP="00886265">
            <w:pPr>
              <w:rPr>
                <w:sz w:val="22"/>
                <w:szCs w:val="22"/>
              </w:rPr>
            </w:pPr>
            <w:proofErr w:type="spellStart"/>
            <w:r w:rsidRPr="00886265">
              <w:rPr>
                <w:sz w:val="22"/>
                <w:szCs w:val="22"/>
              </w:rPr>
              <w:t>φροντίσδην</w:t>
            </w:r>
            <w:proofErr w:type="spellEnd"/>
            <w:r w:rsidRPr="00886265">
              <w:rPr>
                <w:sz w:val="22"/>
                <w:szCs w:val="22"/>
              </w:rPr>
              <w:t xml:space="preserve">, ἐπὶ δ’ </w:t>
            </w:r>
            <w:proofErr w:type="spellStart"/>
            <w:r w:rsidRPr="00886265">
              <w:rPr>
                <w:sz w:val="22"/>
                <w:szCs w:val="22"/>
              </w:rPr>
              <w:t>Ἀνδρομέδ</w:t>
            </w:r>
            <w:proofErr w:type="spellEnd"/>
            <w:r w:rsidRPr="00886265">
              <w:rPr>
                <w:sz w:val="22"/>
                <w:szCs w:val="22"/>
              </w:rPr>
              <w:t>αν π</w:t>
            </w:r>
            <w:proofErr w:type="spellStart"/>
            <w:r w:rsidRPr="00886265">
              <w:rPr>
                <w:sz w:val="22"/>
                <w:szCs w:val="22"/>
              </w:rPr>
              <w:t>ότῃ</w:t>
            </w:r>
            <w:proofErr w:type="spellEnd"/>
          </w:p>
          <w:p w14:paraId="5BEE0DE9" w14:textId="71EC9593" w:rsidR="00FC5C32" w:rsidRPr="00886265" w:rsidRDefault="00FC5C32" w:rsidP="00886265">
            <w:pPr>
              <w:rPr>
                <w:rFonts w:cs="Times New Roman"/>
                <w:sz w:val="22"/>
                <w:szCs w:val="22"/>
                <w:lang w:val="el-GR"/>
              </w:rPr>
            </w:pPr>
          </w:p>
        </w:tc>
        <w:tc>
          <w:tcPr>
            <w:tcW w:w="4968" w:type="dxa"/>
          </w:tcPr>
          <w:p w14:paraId="35C7908D" w14:textId="4FDEC9D0" w:rsidR="00FC5C32" w:rsidRPr="00886265" w:rsidRDefault="00886265" w:rsidP="00A431CD">
            <w:pPr>
              <w:rPr>
                <w:rFonts w:cs="Times New Roman"/>
                <w:sz w:val="22"/>
                <w:szCs w:val="22"/>
              </w:rPr>
            </w:pPr>
            <w:proofErr w:type="spellStart"/>
            <w:r w:rsidRPr="00886265">
              <w:rPr>
                <w:rFonts w:cs="Times New Roman"/>
                <w:color w:val="000000" w:themeColor="text1"/>
                <w:sz w:val="22"/>
                <w:szCs w:val="22"/>
              </w:rPr>
              <w:t>Atthis</w:t>
            </w:r>
            <w:proofErr w:type="spellEnd"/>
            <w:r w:rsidRPr="00886265">
              <w:rPr>
                <w:rFonts w:cs="Times New Roman"/>
                <w:color w:val="000000" w:themeColor="text1"/>
                <w:sz w:val="22"/>
                <w:szCs w:val="22"/>
              </w:rPr>
              <w:t xml:space="preserve">, thinking of me is </w:t>
            </w:r>
            <w:r w:rsidR="00F46DFD">
              <w:rPr>
                <w:rFonts w:cs="Times New Roman"/>
                <w:color w:val="000000" w:themeColor="text1"/>
                <w:sz w:val="22"/>
                <w:szCs w:val="22"/>
              </w:rPr>
              <w:t xml:space="preserve">hateful </w:t>
            </w:r>
            <w:r w:rsidRPr="00886265">
              <w:rPr>
                <w:rFonts w:cs="Times New Roman"/>
                <w:color w:val="000000" w:themeColor="text1"/>
                <w:sz w:val="22"/>
                <w:szCs w:val="22"/>
              </w:rPr>
              <w:t>to you, and you fly off to Andromeda</w:t>
            </w:r>
          </w:p>
        </w:tc>
      </w:tr>
    </w:tbl>
    <w:p w14:paraId="5EB8B1C4" w14:textId="106237D8" w:rsidR="00886265" w:rsidRDefault="00886265" w:rsidP="00A431CD">
      <w:pPr>
        <w:rPr>
          <w:rFonts w:cs="Times New Roman"/>
          <w:sz w:val="22"/>
          <w:szCs w:val="22"/>
        </w:rPr>
      </w:pPr>
    </w:p>
    <w:p w14:paraId="2305217A" w14:textId="77777777" w:rsidR="004A7CF2" w:rsidRDefault="004A7CF2" w:rsidP="00A431CD">
      <w:pPr>
        <w:rPr>
          <w:rFonts w:cs="Times New Roman"/>
          <w:sz w:val="22"/>
          <w:szCs w:val="22"/>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968"/>
      </w:tblGrid>
      <w:tr w:rsidR="00886265" w:rsidRPr="00F95CA3" w14:paraId="37E957B9" w14:textId="77777777" w:rsidTr="00612DE8">
        <w:tc>
          <w:tcPr>
            <w:tcW w:w="5040" w:type="dxa"/>
          </w:tcPr>
          <w:p w14:paraId="4EDE4C5F" w14:textId="77777777" w:rsidR="00886265" w:rsidRPr="00F95CA3" w:rsidRDefault="00886265" w:rsidP="00612DE8">
            <w:pPr>
              <w:spacing w:before="2" w:after="2"/>
              <w:rPr>
                <w:rFonts w:cs="Times New Roman"/>
                <w:b/>
                <w:sz w:val="22"/>
                <w:szCs w:val="22"/>
              </w:rPr>
            </w:pPr>
            <w:r>
              <w:rPr>
                <w:rFonts w:cs="Times New Roman"/>
                <w:b/>
                <w:sz w:val="22"/>
                <w:szCs w:val="22"/>
              </w:rPr>
              <w:t>8</w:t>
            </w:r>
            <w:r w:rsidRPr="00F95CA3">
              <w:rPr>
                <w:rFonts w:cs="Times New Roman"/>
                <w:b/>
                <w:sz w:val="22"/>
                <w:szCs w:val="22"/>
              </w:rPr>
              <w:t xml:space="preserve">) Sappho </w:t>
            </w:r>
            <w:proofErr w:type="spellStart"/>
            <w:r w:rsidRPr="00F95CA3">
              <w:rPr>
                <w:rFonts w:cs="Times New Roman"/>
                <w:b/>
                <w:sz w:val="22"/>
                <w:szCs w:val="22"/>
              </w:rPr>
              <w:t>fr.</w:t>
            </w:r>
            <w:proofErr w:type="spellEnd"/>
            <w:r w:rsidRPr="00F95CA3">
              <w:rPr>
                <w:rFonts w:cs="Times New Roman"/>
                <w:b/>
                <w:sz w:val="22"/>
                <w:szCs w:val="22"/>
              </w:rPr>
              <w:t xml:space="preserve"> 57 </w:t>
            </w:r>
          </w:p>
        </w:tc>
        <w:tc>
          <w:tcPr>
            <w:tcW w:w="4968" w:type="dxa"/>
          </w:tcPr>
          <w:p w14:paraId="4124B2BA" w14:textId="77777777" w:rsidR="00886265" w:rsidRPr="00F95CA3" w:rsidRDefault="00886265" w:rsidP="00612DE8">
            <w:pPr>
              <w:spacing w:before="2" w:after="2"/>
              <w:jc w:val="right"/>
              <w:rPr>
                <w:rFonts w:cs="Times New Roman"/>
                <w:b/>
                <w:sz w:val="22"/>
                <w:szCs w:val="22"/>
              </w:rPr>
            </w:pPr>
          </w:p>
        </w:tc>
      </w:tr>
      <w:tr w:rsidR="00886265" w:rsidRPr="00F95CA3" w14:paraId="134AF568" w14:textId="77777777" w:rsidTr="00612DE8">
        <w:tc>
          <w:tcPr>
            <w:tcW w:w="5040" w:type="dxa"/>
          </w:tcPr>
          <w:p w14:paraId="0DD718FF" w14:textId="77777777" w:rsidR="00886265" w:rsidRPr="00F95CA3" w:rsidRDefault="00886265" w:rsidP="00612DE8">
            <w:pPr>
              <w:rPr>
                <w:rFonts w:eastAsia="Times New Roman" w:cs="Times New Roman"/>
                <w:color w:val="000000" w:themeColor="text1"/>
                <w:sz w:val="22"/>
                <w:szCs w:val="22"/>
                <w:lang w:val="el-GR"/>
              </w:rPr>
            </w:pPr>
            <w:r w:rsidRPr="00F95CA3">
              <w:rPr>
                <w:rFonts w:eastAsia="Times New Roman" w:cs="Times New Roman"/>
                <w:color w:val="000000" w:themeColor="text1"/>
                <w:sz w:val="22"/>
                <w:szCs w:val="22"/>
                <w:lang w:val="el-GR"/>
              </w:rPr>
              <w:t xml:space="preserve">τίς δ᾿ </w:t>
            </w:r>
            <w:proofErr w:type="spellStart"/>
            <w:r w:rsidRPr="00F95CA3">
              <w:rPr>
                <w:rFonts w:eastAsia="Times New Roman" w:cs="Times New Roman"/>
                <w:color w:val="000000" w:themeColor="text1"/>
                <w:sz w:val="22"/>
                <w:szCs w:val="22"/>
                <w:lang w:val="el-GR"/>
              </w:rPr>
              <w:t>ἀγροΐωτις</w:t>
            </w:r>
            <w:proofErr w:type="spellEnd"/>
            <w:r w:rsidRPr="00F95CA3">
              <w:rPr>
                <w:rFonts w:eastAsia="Times New Roman" w:cs="Times New Roman"/>
                <w:color w:val="000000" w:themeColor="text1"/>
                <w:sz w:val="22"/>
                <w:szCs w:val="22"/>
                <w:lang w:val="el-GR"/>
              </w:rPr>
              <w:t xml:space="preserve"> θέλγει </w:t>
            </w:r>
            <w:proofErr w:type="spellStart"/>
            <w:r w:rsidRPr="00F95CA3">
              <w:rPr>
                <w:rFonts w:eastAsia="Times New Roman" w:cs="Times New Roman"/>
                <w:color w:val="000000" w:themeColor="text1"/>
                <w:sz w:val="22"/>
                <w:szCs w:val="22"/>
                <w:lang w:val="el-GR"/>
              </w:rPr>
              <w:t>νόον</w:t>
            </w:r>
            <w:proofErr w:type="spellEnd"/>
            <w:r w:rsidRPr="00F95CA3">
              <w:rPr>
                <w:rFonts w:eastAsia="Times New Roman" w:cs="Times New Roman"/>
                <w:color w:val="000000" w:themeColor="text1"/>
                <w:sz w:val="22"/>
                <w:szCs w:val="22"/>
                <w:lang w:val="el-GR"/>
              </w:rPr>
              <w:t xml:space="preserve"> . . .</w:t>
            </w:r>
          </w:p>
          <w:p w14:paraId="0FE69860" w14:textId="77777777" w:rsidR="00886265" w:rsidRPr="00F95CA3" w:rsidRDefault="00886265" w:rsidP="00612DE8">
            <w:pPr>
              <w:rPr>
                <w:rFonts w:eastAsia="Times New Roman" w:cs="Times New Roman"/>
                <w:color w:val="000000" w:themeColor="text1"/>
                <w:sz w:val="22"/>
                <w:szCs w:val="22"/>
                <w:lang w:val="el-GR"/>
              </w:rPr>
            </w:pPr>
            <w:proofErr w:type="spellStart"/>
            <w:r w:rsidRPr="00F95CA3">
              <w:rPr>
                <w:rFonts w:eastAsia="Times New Roman" w:cs="Times New Roman"/>
                <w:color w:val="000000" w:themeColor="text1"/>
                <w:sz w:val="22"/>
                <w:szCs w:val="22"/>
                <w:lang w:val="el-GR"/>
              </w:rPr>
              <w:t>ἀγροΐωτιν</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ἐπεμμένα</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στόλαν</w:t>
            </w:r>
            <w:proofErr w:type="spellEnd"/>
            <w:r w:rsidRPr="00F95CA3">
              <w:rPr>
                <w:rFonts w:eastAsia="Times New Roman" w:cs="Times New Roman"/>
                <w:color w:val="000000" w:themeColor="text1"/>
                <w:sz w:val="22"/>
                <w:szCs w:val="22"/>
                <w:lang w:val="el-GR"/>
              </w:rPr>
              <w:t xml:space="preserve">  . . .</w:t>
            </w:r>
          </w:p>
          <w:p w14:paraId="1C705506" w14:textId="77777777" w:rsidR="00886265" w:rsidRPr="00F95CA3" w:rsidRDefault="00886265" w:rsidP="00612DE8">
            <w:pPr>
              <w:rPr>
                <w:rFonts w:eastAsia="Times New Roman" w:cs="Times New Roman"/>
                <w:color w:val="000000" w:themeColor="text1"/>
                <w:sz w:val="22"/>
                <w:szCs w:val="22"/>
                <w:lang w:val="el-GR"/>
              </w:rPr>
            </w:pPr>
            <w:proofErr w:type="spellStart"/>
            <w:r w:rsidRPr="00F95CA3">
              <w:rPr>
                <w:rFonts w:eastAsia="Times New Roman" w:cs="Times New Roman"/>
                <w:color w:val="000000" w:themeColor="text1"/>
                <w:sz w:val="22"/>
                <w:szCs w:val="22"/>
                <w:lang w:val="el-GR"/>
              </w:rPr>
              <w:t>οὐκ</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ἐπισταμένα</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τὰ</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βράκε ᾿</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ἔλκην</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ἐπὶ</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τὼν</w:t>
            </w:r>
            <w:proofErr w:type="spellEnd"/>
            <w:r w:rsidRPr="00F95CA3">
              <w:rPr>
                <w:rFonts w:eastAsia="Times New Roman" w:cs="Times New Roman"/>
                <w:color w:val="000000" w:themeColor="text1"/>
                <w:sz w:val="22"/>
                <w:szCs w:val="22"/>
                <w:lang w:val="el-GR"/>
              </w:rPr>
              <w:t xml:space="preserve"> </w:t>
            </w:r>
            <w:proofErr w:type="spellStart"/>
            <w:r w:rsidRPr="00F95CA3">
              <w:rPr>
                <w:rFonts w:eastAsia="Times New Roman" w:cs="Times New Roman"/>
                <w:color w:val="000000" w:themeColor="text1"/>
                <w:sz w:val="22"/>
                <w:szCs w:val="22"/>
                <w:lang w:val="el-GR"/>
              </w:rPr>
              <w:t>σφύρων</w:t>
            </w:r>
            <w:proofErr w:type="spellEnd"/>
            <w:r w:rsidRPr="00F95CA3">
              <w:rPr>
                <w:rFonts w:eastAsia="Times New Roman" w:cs="Times New Roman"/>
                <w:color w:val="000000" w:themeColor="text1"/>
                <w:sz w:val="22"/>
                <w:szCs w:val="22"/>
                <w:lang w:val="el-GR"/>
              </w:rPr>
              <w:t xml:space="preserve">; </w:t>
            </w:r>
          </w:p>
          <w:p w14:paraId="1C7A78DC" w14:textId="77777777" w:rsidR="00886265" w:rsidRPr="00F95CA3" w:rsidRDefault="00886265" w:rsidP="00612DE8">
            <w:pPr>
              <w:contextualSpacing/>
              <w:rPr>
                <w:rFonts w:cs="Times New Roman"/>
                <w:sz w:val="22"/>
                <w:szCs w:val="22"/>
                <w:lang w:val="el-GR"/>
              </w:rPr>
            </w:pPr>
          </w:p>
        </w:tc>
        <w:tc>
          <w:tcPr>
            <w:tcW w:w="4968" w:type="dxa"/>
          </w:tcPr>
          <w:p w14:paraId="217B53CF" w14:textId="77777777" w:rsidR="00886265" w:rsidRPr="00F95CA3" w:rsidRDefault="00886265" w:rsidP="00612DE8">
            <w:pPr>
              <w:rPr>
                <w:rFonts w:cs="Times New Roman"/>
                <w:sz w:val="22"/>
                <w:szCs w:val="22"/>
              </w:rPr>
            </w:pPr>
            <w:r w:rsidRPr="00F95CA3">
              <w:rPr>
                <w:rFonts w:cs="Times New Roman"/>
                <w:sz w:val="22"/>
                <w:szCs w:val="22"/>
              </w:rPr>
              <w:t xml:space="preserve">What country girl bewitches your mind wearing a rustic dress, not knowing how to drag her rags from over her ankles? </w:t>
            </w:r>
          </w:p>
        </w:tc>
      </w:tr>
    </w:tbl>
    <w:p w14:paraId="0A623971" w14:textId="77777777" w:rsidR="00886265" w:rsidRPr="00F95CA3" w:rsidRDefault="00886265" w:rsidP="00A431CD">
      <w:pPr>
        <w:rPr>
          <w:rFonts w:cs="Times New Roman"/>
          <w:sz w:val="22"/>
          <w:szCs w:val="22"/>
        </w:rPr>
      </w:pPr>
    </w:p>
    <w:p w14:paraId="52AB157A" w14:textId="77777777" w:rsidR="00A32DDB" w:rsidRDefault="00A32DDB">
      <w:pPr>
        <w:rPr>
          <w:rFonts w:eastAsia="Times New Roman" w:cs="Times New Roman"/>
          <w:sz w:val="20"/>
          <w:szCs w:val="20"/>
        </w:rPr>
      </w:pPr>
      <w:r>
        <w:rPr>
          <w:rFonts w:eastAsia="Times New Roman" w:cs="Times New Roman"/>
          <w:sz w:val="20"/>
          <w:szCs w:val="20"/>
        </w:rPr>
        <w:br w:type="page"/>
      </w:r>
    </w:p>
    <w:p w14:paraId="3983F6E7" w14:textId="57B84139" w:rsidR="00A431CD" w:rsidRPr="00A32DDB" w:rsidRDefault="00A431CD" w:rsidP="00C04EA7">
      <w:pPr>
        <w:spacing w:line="480" w:lineRule="auto"/>
        <w:ind w:firstLine="720"/>
        <w:jc w:val="center"/>
        <w:rPr>
          <w:rFonts w:eastAsia="Times New Roman" w:cs="Times New Roman"/>
          <w:sz w:val="22"/>
          <w:szCs w:val="22"/>
        </w:rPr>
      </w:pPr>
      <w:r w:rsidRPr="00A32DDB">
        <w:rPr>
          <w:rFonts w:eastAsia="Times New Roman" w:cs="Times New Roman"/>
          <w:sz w:val="22"/>
          <w:szCs w:val="22"/>
        </w:rPr>
        <w:lastRenderedPageBreak/>
        <w:t>Select Bibliography</w:t>
      </w:r>
    </w:p>
    <w:p w14:paraId="16A3DFF3" w14:textId="77777777" w:rsidR="00A431CD" w:rsidRPr="00A32DDB" w:rsidRDefault="00A431CD" w:rsidP="00C04EA7">
      <w:pPr>
        <w:spacing w:line="480" w:lineRule="auto"/>
        <w:ind w:left="720" w:hanging="720"/>
        <w:rPr>
          <w:rFonts w:eastAsia="Times New Roman" w:cs="Times New Roman"/>
          <w:color w:val="000000" w:themeColor="text1"/>
          <w:sz w:val="22"/>
          <w:szCs w:val="22"/>
        </w:rPr>
      </w:pPr>
      <w:r w:rsidRPr="00A32DDB">
        <w:rPr>
          <w:rFonts w:eastAsia="Times New Roman" w:cs="Times New Roman"/>
          <w:color w:val="000000" w:themeColor="text1"/>
          <w:sz w:val="22"/>
          <w:szCs w:val="22"/>
        </w:rPr>
        <w:t xml:space="preserve">Clay, J. 2010. “Horace and Lyric Poetry.” In </w:t>
      </w:r>
      <w:r w:rsidRPr="00A32DDB">
        <w:rPr>
          <w:rFonts w:eastAsia="Times New Roman" w:cs="Times New Roman"/>
          <w:i/>
          <w:iCs/>
          <w:color w:val="000000" w:themeColor="text1"/>
          <w:sz w:val="22"/>
          <w:szCs w:val="22"/>
        </w:rPr>
        <w:t>A Companion to Horace</w:t>
      </w:r>
      <w:r w:rsidRPr="00A32DDB">
        <w:rPr>
          <w:rFonts w:eastAsia="Times New Roman" w:cs="Times New Roman"/>
          <w:color w:val="000000" w:themeColor="text1"/>
          <w:sz w:val="22"/>
          <w:szCs w:val="22"/>
        </w:rPr>
        <w:t>, edited by Gregson Davis, 128-146. Hoboken: Wiley-Blackwell.</w:t>
      </w:r>
    </w:p>
    <w:p w14:paraId="27D33390" w14:textId="77777777" w:rsidR="00A431CD" w:rsidRPr="00A32DDB" w:rsidRDefault="00A431CD" w:rsidP="00C04EA7">
      <w:pPr>
        <w:spacing w:line="480" w:lineRule="auto"/>
        <w:ind w:left="720" w:hanging="720"/>
        <w:rPr>
          <w:rFonts w:cs="Times New Roman"/>
          <w:sz w:val="22"/>
          <w:szCs w:val="22"/>
        </w:rPr>
      </w:pPr>
      <w:r w:rsidRPr="00A32DDB">
        <w:rPr>
          <w:rFonts w:cs="Times New Roman"/>
          <w:sz w:val="22"/>
          <w:szCs w:val="22"/>
        </w:rPr>
        <w:t xml:space="preserve">Hallett, J. P. 2006. “Catullus and Horace on Roman Women Poets.” </w:t>
      </w:r>
      <w:proofErr w:type="spellStart"/>
      <w:r w:rsidRPr="00A32DDB">
        <w:rPr>
          <w:rFonts w:cs="Times New Roman"/>
          <w:i/>
          <w:iCs/>
          <w:sz w:val="22"/>
          <w:szCs w:val="22"/>
        </w:rPr>
        <w:t>Antichthon</w:t>
      </w:r>
      <w:proofErr w:type="spellEnd"/>
      <w:r w:rsidRPr="00A32DDB">
        <w:rPr>
          <w:rFonts w:cs="Times New Roman"/>
          <w:i/>
          <w:iCs/>
          <w:sz w:val="22"/>
          <w:szCs w:val="22"/>
        </w:rPr>
        <w:t xml:space="preserve"> </w:t>
      </w:r>
      <w:r w:rsidRPr="00A32DDB">
        <w:rPr>
          <w:rFonts w:cs="Times New Roman"/>
          <w:sz w:val="22"/>
          <w:szCs w:val="22"/>
        </w:rPr>
        <w:t>40: 65-88.</w:t>
      </w:r>
    </w:p>
    <w:p w14:paraId="6C6DDD52" w14:textId="77777777" w:rsidR="00A431CD" w:rsidRPr="00A32DDB" w:rsidRDefault="00A431CD" w:rsidP="00C04EA7">
      <w:pPr>
        <w:spacing w:line="480" w:lineRule="auto"/>
        <w:ind w:left="720" w:hanging="720"/>
        <w:rPr>
          <w:rFonts w:cs="Times New Roman"/>
          <w:sz w:val="22"/>
          <w:szCs w:val="22"/>
        </w:rPr>
      </w:pPr>
      <w:r w:rsidRPr="00A32DDB">
        <w:rPr>
          <w:rFonts w:cs="Times New Roman"/>
          <w:sz w:val="22"/>
          <w:szCs w:val="22"/>
        </w:rPr>
        <w:t xml:space="preserve">Hunter, R. 2018. “Sappho and Latin Poetry: the Case of Horace.” In </w:t>
      </w:r>
      <w:r w:rsidRPr="00A32DDB">
        <w:rPr>
          <w:rFonts w:cs="Times New Roman"/>
          <w:i/>
          <w:iCs/>
          <w:sz w:val="22"/>
          <w:szCs w:val="22"/>
        </w:rPr>
        <w:t>Roman Receptions of Sappho</w:t>
      </w:r>
      <w:r w:rsidRPr="00A32DDB">
        <w:rPr>
          <w:rFonts w:cs="Times New Roman"/>
          <w:sz w:val="22"/>
          <w:szCs w:val="22"/>
        </w:rPr>
        <w:t xml:space="preserve">, edited by Thea S. Thorsen and Stephen Harrison, 151-163. Oxford: Oxford University Press. </w:t>
      </w:r>
    </w:p>
    <w:p w14:paraId="4DD093F7" w14:textId="77777777" w:rsidR="00A431CD" w:rsidRPr="00A32DDB" w:rsidRDefault="00A431CD" w:rsidP="00C04EA7">
      <w:pPr>
        <w:spacing w:line="480" w:lineRule="auto"/>
        <w:ind w:left="720" w:hanging="720"/>
        <w:rPr>
          <w:rFonts w:eastAsia="Times New Roman" w:cs="Times New Roman"/>
          <w:color w:val="000000" w:themeColor="text1"/>
          <w:sz w:val="22"/>
          <w:szCs w:val="22"/>
          <w:shd w:val="clear" w:color="auto" w:fill="FFFFFF"/>
        </w:rPr>
      </w:pPr>
      <w:r w:rsidRPr="00A32DDB">
        <w:rPr>
          <w:rFonts w:eastAsia="Times New Roman" w:cs="Times New Roman"/>
          <w:color w:val="000000" w:themeColor="text1"/>
          <w:sz w:val="22"/>
          <w:szCs w:val="22"/>
          <w:shd w:val="clear" w:color="auto" w:fill="FFFFFF"/>
        </w:rPr>
        <w:t xml:space="preserve">Martin, R. 2016. “Sappho, Iambist: Abusing the Brother.” In Anton, B. and </w:t>
      </w:r>
      <w:proofErr w:type="spellStart"/>
      <w:r w:rsidRPr="00A32DDB">
        <w:rPr>
          <w:rFonts w:eastAsia="Times New Roman" w:cs="Times New Roman"/>
          <w:color w:val="000000" w:themeColor="text1"/>
          <w:sz w:val="22"/>
          <w:szCs w:val="22"/>
          <w:shd w:val="clear" w:color="auto" w:fill="FFFFFF"/>
        </w:rPr>
        <w:t>Lardinois</w:t>
      </w:r>
      <w:proofErr w:type="spellEnd"/>
      <w:r w:rsidRPr="00A32DDB">
        <w:rPr>
          <w:rFonts w:eastAsia="Times New Roman" w:cs="Times New Roman"/>
          <w:color w:val="000000" w:themeColor="text1"/>
          <w:sz w:val="22"/>
          <w:szCs w:val="22"/>
          <w:shd w:val="clear" w:color="auto" w:fill="FFFFFF"/>
        </w:rPr>
        <w:t xml:space="preserve">, A. eds. </w:t>
      </w:r>
      <w:r w:rsidRPr="00A32DDB">
        <w:rPr>
          <w:rFonts w:eastAsia="Times New Roman" w:cs="Times New Roman"/>
          <w:i/>
          <w:iCs/>
          <w:color w:val="000000" w:themeColor="text1"/>
          <w:sz w:val="22"/>
          <w:szCs w:val="22"/>
          <w:shd w:val="clear" w:color="auto" w:fill="FFFFFF"/>
        </w:rPr>
        <w:t xml:space="preserve">The Newest Sappho: P. </w:t>
      </w:r>
      <w:proofErr w:type="spellStart"/>
      <w:r w:rsidRPr="00A32DDB">
        <w:rPr>
          <w:rFonts w:eastAsia="Times New Roman" w:cs="Times New Roman"/>
          <w:i/>
          <w:iCs/>
          <w:color w:val="000000" w:themeColor="text1"/>
          <w:sz w:val="22"/>
          <w:szCs w:val="22"/>
          <w:shd w:val="clear" w:color="auto" w:fill="FFFFFF"/>
        </w:rPr>
        <w:t>Sapph</w:t>
      </w:r>
      <w:proofErr w:type="spellEnd"/>
      <w:r w:rsidRPr="00A32DDB">
        <w:rPr>
          <w:rFonts w:eastAsia="Times New Roman" w:cs="Times New Roman"/>
          <w:i/>
          <w:iCs/>
          <w:color w:val="000000" w:themeColor="text1"/>
          <w:sz w:val="22"/>
          <w:szCs w:val="22"/>
          <w:shd w:val="clear" w:color="auto" w:fill="FFFFFF"/>
        </w:rPr>
        <w:t xml:space="preserve">. </w:t>
      </w:r>
      <w:proofErr w:type="spellStart"/>
      <w:r w:rsidRPr="00A32DDB">
        <w:rPr>
          <w:rFonts w:eastAsia="Times New Roman" w:cs="Times New Roman"/>
          <w:i/>
          <w:iCs/>
          <w:color w:val="000000" w:themeColor="text1"/>
          <w:sz w:val="22"/>
          <w:szCs w:val="22"/>
          <w:shd w:val="clear" w:color="auto" w:fill="FFFFFF"/>
        </w:rPr>
        <w:t>Obbink</w:t>
      </w:r>
      <w:proofErr w:type="spellEnd"/>
      <w:r w:rsidRPr="00A32DDB">
        <w:rPr>
          <w:rFonts w:eastAsia="Times New Roman" w:cs="Times New Roman"/>
          <w:i/>
          <w:iCs/>
          <w:color w:val="000000" w:themeColor="text1"/>
          <w:sz w:val="22"/>
          <w:szCs w:val="22"/>
          <w:shd w:val="clear" w:color="auto" w:fill="FFFFFF"/>
        </w:rPr>
        <w:t xml:space="preserve"> and P. GC Inv. 105, Frs. 1-4: Studies in Archaic and Classical Greek Song, Vol. 2</w:t>
      </w:r>
      <w:r w:rsidRPr="00A32DDB">
        <w:rPr>
          <w:rFonts w:eastAsia="Times New Roman" w:cs="Times New Roman"/>
          <w:color w:val="000000" w:themeColor="text1"/>
          <w:sz w:val="22"/>
          <w:szCs w:val="22"/>
          <w:shd w:val="clear" w:color="auto" w:fill="FFFFFF"/>
        </w:rPr>
        <w:t>. Leiden; Boston: Brill. 110-126.</w:t>
      </w:r>
    </w:p>
    <w:p w14:paraId="55C94A43" w14:textId="77777777" w:rsidR="00A431CD" w:rsidRPr="00A32DDB" w:rsidRDefault="00A431CD" w:rsidP="00C04EA7">
      <w:pPr>
        <w:spacing w:line="480" w:lineRule="auto"/>
        <w:ind w:left="720" w:hanging="720"/>
        <w:rPr>
          <w:rFonts w:cs="Times New Roman"/>
          <w:sz w:val="22"/>
          <w:szCs w:val="22"/>
        </w:rPr>
      </w:pPr>
      <w:r w:rsidRPr="00A32DDB">
        <w:rPr>
          <w:rFonts w:cs="Times New Roman"/>
          <w:sz w:val="22"/>
          <w:szCs w:val="22"/>
        </w:rPr>
        <w:t xml:space="preserve">Nisbet, R. G. M., Hubbard, M. 1978. </w:t>
      </w:r>
      <w:r w:rsidRPr="00A32DDB">
        <w:rPr>
          <w:rFonts w:cs="Times New Roman"/>
          <w:i/>
          <w:iCs/>
          <w:sz w:val="22"/>
          <w:szCs w:val="22"/>
        </w:rPr>
        <w:t>A Commentary on Horace: Odes, Book II.</w:t>
      </w:r>
      <w:r w:rsidRPr="00A32DDB">
        <w:rPr>
          <w:rFonts w:cs="Times New Roman"/>
          <w:sz w:val="22"/>
          <w:szCs w:val="22"/>
        </w:rPr>
        <w:t> Oxford: Clarendon Press.</w:t>
      </w:r>
    </w:p>
    <w:p w14:paraId="2632DCE2" w14:textId="58FA4B31" w:rsidR="00A431CD" w:rsidRPr="00A32DDB" w:rsidRDefault="00A431CD" w:rsidP="00C04EA7">
      <w:pPr>
        <w:spacing w:line="480" w:lineRule="auto"/>
        <w:rPr>
          <w:rFonts w:eastAsia="Times New Roman" w:cs="Times New Roman"/>
          <w:color w:val="000000" w:themeColor="text1"/>
          <w:sz w:val="22"/>
          <w:szCs w:val="22"/>
        </w:rPr>
      </w:pPr>
      <w:proofErr w:type="spellStart"/>
      <w:r w:rsidRPr="00A32DDB">
        <w:rPr>
          <w:rFonts w:eastAsia="Times New Roman" w:cs="Times New Roman"/>
          <w:color w:val="000000" w:themeColor="text1"/>
          <w:sz w:val="22"/>
          <w:szCs w:val="22"/>
        </w:rPr>
        <w:t>Rosenmeyer</w:t>
      </w:r>
      <w:proofErr w:type="spellEnd"/>
      <w:r w:rsidRPr="00A32DDB">
        <w:rPr>
          <w:rFonts w:eastAsia="Times New Roman" w:cs="Times New Roman"/>
          <w:color w:val="000000" w:themeColor="text1"/>
          <w:sz w:val="22"/>
          <w:szCs w:val="22"/>
        </w:rPr>
        <w:t>, P.A. 20</w:t>
      </w:r>
      <w:r w:rsidR="00DC345C">
        <w:rPr>
          <w:rFonts w:eastAsia="Times New Roman" w:cs="Times New Roman"/>
          <w:color w:val="000000" w:themeColor="text1"/>
          <w:sz w:val="22"/>
          <w:szCs w:val="22"/>
        </w:rPr>
        <w:t>11</w:t>
      </w:r>
      <w:r w:rsidRPr="00A32DDB">
        <w:rPr>
          <w:rFonts w:eastAsia="Times New Roman" w:cs="Times New Roman"/>
          <w:color w:val="000000" w:themeColor="text1"/>
          <w:sz w:val="22"/>
          <w:szCs w:val="22"/>
        </w:rPr>
        <w:t xml:space="preserve">. “Sappho’s Iambics.” </w:t>
      </w:r>
      <w:proofErr w:type="spellStart"/>
      <w:r w:rsidRPr="00A32DDB">
        <w:rPr>
          <w:rFonts w:eastAsia="Times New Roman" w:cs="Times New Roman"/>
          <w:i/>
          <w:color w:val="000000" w:themeColor="text1"/>
          <w:sz w:val="22"/>
          <w:szCs w:val="22"/>
        </w:rPr>
        <w:t>Letras</w:t>
      </w:r>
      <w:proofErr w:type="spellEnd"/>
      <w:r w:rsidRPr="00A32DDB">
        <w:rPr>
          <w:rFonts w:eastAsia="Times New Roman" w:cs="Times New Roman"/>
          <w:i/>
          <w:color w:val="000000" w:themeColor="text1"/>
          <w:sz w:val="22"/>
          <w:szCs w:val="22"/>
        </w:rPr>
        <w:t xml:space="preserve"> </w:t>
      </w:r>
      <w:proofErr w:type="spellStart"/>
      <w:r w:rsidRPr="00A32DDB">
        <w:rPr>
          <w:rFonts w:eastAsia="Times New Roman" w:cs="Times New Roman"/>
          <w:i/>
          <w:color w:val="000000" w:themeColor="text1"/>
          <w:sz w:val="22"/>
          <w:szCs w:val="22"/>
        </w:rPr>
        <w:t>clásicas</w:t>
      </w:r>
      <w:proofErr w:type="spellEnd"/>
      <w:r w:rsidRPr="00A32DDB">
        <w:rPr>
          <w:rFonts w:eastAsia="Times New Roman" w:cs="Times New Roman"/>
          <w:color w:val="000000" w:themeColor="text1"/>
          <w:sz w:val="22"/>
          <w:szCs w:val="22"/>
        </w:rPr>
        <w:t xml:space="preserve"> 10: 11–36.</w:t>
      </w:r>
    </w:p>
    <w:p w14:paraId="08509D33" w14:textId="77777777" w:rsidR="00A431CD" w:rsidRPr="00A32DDB" w:rsidRDefault="00A431CD" w:rsidP="00C04EA7">
      <w:pPr>
        <w:spacing w:line="480" w:lineRule="auto"/>
        <w:ind w:left="720" w:hanging="720"/>
        <w:rPr>
          <w:rFonts w:cs="Times New Roman"/>
          <w:sz w:val="22"/>
          <w:szCs w:val="22"/>
        </w:rPr>
      </w:pPr>
      <w:r w:rsidRPr="00A32DDB">
        <w:rPr>
          <w:rFonts w:cs="Times New Roman"/>
          <w:sz w:val="22"/>
          <w:szCs w:val="22"/>
        </w:rPr>
        <w:t xml:space="preserve">Thorsen, T. S. 2018. “Sappho, Alcaeus, and the Literary Timing of Horace.” In </w:t>
      </w:r>
      <w:r w:rsidRPr="00A32DDB">
        <w:rPr>
          <w:rFonts w:cs="Times New Roman"/>
          <w:i/>
          <w:iCs/>
          <w:sz w:val="22"/>
          <w:szCs w:val="22"/>
        </w:rPr>
        <w:t>Roman Receptions of Sappho</w:t>
      </w:r>
      <w:r w:rsidRPr="00A32DDB">
        <w:rPr>
          <w:rFonts w:cs="Times New Roman"/>
          <w:sz w:val="22"/>
          <w:szCs w:val="22"/>
        </w:rPr>
        <w:t xml:space="preserve">, edited by Thea S. Thorsen and Stephen Harrison, 165- 184. Oxford: Oxford University Press. </w:t>
      </w:r>
    </w:p>
    <w:p w14:paraId="1E5BD98C" w14:textId="68FC10EB" w:rsidR="005B7141" w:rsidRPr="00C04EA7" w:rsidRDefault="005B7141" w:rsidP="00C04EA7">
      <w:pPr>
        <w:spacing w:line="480" w:lineRule="auto"/>
        <w:ind w:left="720" w:hanging="720"/>
        <w:rPr>
          <w:rFonts w:cs="Times New Roman"/>
          <w:sz w:val="22"/>
          <w:szCs w:val="22"/>
        </w:rPr>
      </w:pPr>
      <w:r>
        <w:rPr>
          <w:rFonts w:cs="Times New Roman"/>
          <w:sz w:val="22"/>
          <w:szCs w:val="22"/>
        </w:rPr>
        <w:t xml:space="preserve">Winkler, </w:t>
      </w:r>
      <w:r w:rsidR="00C04EA7">
        <w:rPr>
          <w:rFonts w:cs="Times New Roman"/>
          <w:sz w:val="22"/>
          <w:szCs w:val="22"/>
        </w:rPr>
        <w:t xml:space="preserve">J. J. 1990. “Double Consciousness in Sappho’s Lyrics.” In </w:t>
      </w:r>
      <w:r w:rsidR="00C04EA7">
        <w:rPr>
          <w:rFonts w:cs="Times New Roman"/>
          <w:i/>
          <w:iCs/>
          <w:sz w:val="22"/>
          <w:szCs w:val="22"/>
        </w:rPr>
        <w:t>The Constraint</w:t>
      </w:r>
      <w:r w:rsidR="004A7CF2">
        <w:rPr>
          <w:rFonts w:cs="Times New Roman"/>
          <w:i/>
          <w:iCs/>
          <w:sz w:val="22"/>
          <w:szCs w:val="22"/>
        </w:rPr>
        <w:t>s</w:t>
      </w:r>
      <w:r w:rsidR="00C04EA7">
        <w:rPr>
          <w:rFonts w:cs="Times New Roman"/>
          <w:i/>
          <w:iCs/>
          <w:sz w:val="22"/>
          <w:szCs w:val="22"/>
        </w:rPr>
        <w:t xml:space="preserve"> of Desire</w:t>
      </w:r>
      <w:r w:rsidR="004A7CF2">
        <w:rPr>
          <w:rFonts w:cs="Times New Roman"/>
          <w:i/>
          <w:iCs/>
          <w:sz w:val="22"/>
          <w:szCs w:val="22"/>
        </w:rPr>
        <w:t>: The Anthropology of Sex and Gender in Ancient Greece</w:t>
      </w:r>
      <w:r w:rsidR="00C1556C">
        <w:rPr>
          <w:rFonts w:cs="Times New Roman"/>
          <w:i/>
          <w:iCs/>
          <w:sz w:val="22"/>
          <w:szCs w:val="22"/>
        </w:rPr>
        <w:t xml:space="preserve">, </w:t>
      </w:r>
      <w:r w:rsidR="00C1556C">
        <w:rPr>
          <w:rFonts w:cs="Times New Roman"/>
          <w:sz w:val="22"/>
          <w:szCs w:val="22"/>
        </w:rPr>
        <w:t>174-199</w:t>
      </w:r>
      <w:r w:rsidR="00C1556C">
        <w:rPr>
          <w:rFonts w:cs="Times New Roman"/>
          <w:sz w:val="22"/>
          <w:szCs w:val="22"/>
        </w:rPr>
        <w:t>.</w:t>
      </w:r>
      <w:r w:rsidR="004A7CF2">
        <w:rPr>
          <w:rFonts w:cs="Times New Roman"/>
          <w:sz w:val="22"/>
          <w:szCs w:val="22"/>
        </w:rPr>
        <w:t xml:space="preserve"> London:</w:t>
      </w:r>
      <w:r w:rsidR="003C37E7">
        <w:rPr>
          <w:rFonts w:cs="Times New Roman"/>
          <w:sz w:val="22"/>
          <w:szCs w:val="22"/>
        </w:rPr>
        <w:t xml:space="preserve"> </w:t>
      </w:r>
      <w:r w:rsidR="00C04EA7">
        <w:rPr>
          <w:rFonts w:cs="Times New Roman"/>
          <w:sz w:val="22"/>
          <w:szCs w:val="22"/>
        </w:rPr>
        <w:t>Routledge</w:t>
      </w:r>
      <w:r w:rsidR="00C1556C">
        <w:rPr>
          <w:rFonts w:cs="Times New Roman"/>
          <w:sz w:val="22"/>
          <w:szCs w:val="22"/>
        </w:rPr>
        <w:t>.</w:t>
      </w:r>
    </w:p>
    <w:p w14:paraId="17AB71DD" w14:textId="182C1CE1" w:rsidR="00A431CD" w:rsidRDefault="00A431CD" w:rsidP="00C04EA7">
      <w:pPr>
        <w:spacing w:line="480" w:lineRule="auto"/>
        <w:ind w:left="720" w:hanging="720"/>
        <w:rPr>
          <w:rFonts w:cs="Times New Roman"/>
          <w:sz w:val="22"/>
          <w:szCs w:val="22"/>
        </w:rPr>
      </w:pPr>
      <w:r w:rsidRPr="00A32DDB">
        <w:rPr>
          <w:rFonts w:cs="Times New Roman"/>
          <w:sz w:val="22"/>
          <w:szCs w:val="22"/>
        </w:rPr>
        <w:t>Woodman, T. 2002. “</w:t>
      </w:r>
      <w:proofErr w:type="spellStart"/>
      <w:r w:rsidRPr="00A32DDB">
        <w:rPr>
          <w:rFonts w:cs="Times New Roman"/>
          <w:i/>
          <w:iCs/>
          <w:sz w:val="22"/>
          <w:szCs w:val="22"/>
        </w:rPr>
        <w:t>Biformis</w:t>
      </w:r>
      <w:proofErr w:type="spellEnd"/>
      <w:r w:rsidRPr="00A32DDB">
        <w:rPr>
          <w:rFonts w:cs="Times New Roman"/>
          <w:i/>
          <w:iCs/>
          <w:sz w:val="22"/>
          <w:szCs w:val="22"/>
        </w:rPr>
        <w:t xml:space="preserve"> </w:t>
      </w:r>
      <w:proofErr w:type="spellStart"/>
      <w:r w:rsidRPr="00A32DDB">
        <w:rPr>
          <w:rFonts w:cs="Times New Roman"/>
          <w:i/>
          <w:iCs/>
          <w:sz w:val="22"/>
          <w:szCs w:val="22"/>
        </w:rPr>
        <w:t>Vates</w:t>
      </w:r>
      <w:proofErr w:type="spellEnd"/>
      <w:r w:rsidRPr="00A32DDB">
        <w:rPr>
          <w:rFonts w:cs="Times New Roman"/>
          <w:sz w:val="22"/>
          <w:szCs w:val="22"/>
        </w:rPr>
        <w:t>: the Odes, Catullus and Greek Lyric.” In </w:t>
      </w:r>
      <w:r w:rsidRPr="00A32DDB">
        <w:rPr>
          <w:rFonts w:cs="Times New Roman"/>
          <w:i/>
          <w:iCs/>
          <w:sz w:val="22"/>
          <w:szCs w:val="22"/>
        </w:rPr>
        <w:t>Traditions and Contexts in the Poetry of Horace</w:t>
      </w:r>
      <w:r w:rsidRPr="00A32DDB">
        <w:rPr>
          <w:rFonts w:cs="Times New Roman"/>
          <w:sz w:val="22"/>
          <w:szCs w:val="22"/>
        </w:rPr>
        <w:t>, edited by Tony Woodman and Denis Feeney, 53–64. Cambridge: Cambridge University Press.</w:t>
      </w:r>
    </w:p>
    <w:p w14:paraId="215FA1B3" w14:textId="47968C64" w:rsidR="0052567B" w:rsidRPr="0052567B" w:rsidRDefault="0052567B" w:rsidP="0052567B">
      <w:pPr>
        <w:rPr>
          <w:rFonts w:eastAsia="Times New Roman" w:cs="Times New Roman"/>
        </w:rPr>
      </w:pPr>
    </w:p>
    <w:p w14:paraId="6F5C985F" w14:textId="77777777" w:rsidR="0052567B" w:rsidRPr="00A32DDB" w:rsidRDefault="0052567B" w:rsidP="00C04EA7">
      <w:pPr>
        <w:spacing w:line="480" w:lineRule="auto"/>
        <w:ind w:left="720" w:hanging="720"/>
        <w:rPr>
          <w:rFonts w:cs="Times New Roman"/>
          <w:sz w:val="22"/>
          <w:szCs w:val="22"/>
        </w:rPr>
      </w:pPr>
    </w:p>
    <w:p w14:paraId="7F821EE0" w14:textId="7CD0549F" w:rsidR="0060180E" w:rsidRPr="00F95CA3" w:rsidRDefault="0060180E" w:rsidP="00A431CD">
      <w:pPr>
        <w:jc w:val="center"/>
        <w:rPr>
          <w:rFonts w:cs="Times New Roman"/>
          <w:sz w:val="22"/>
          <w:szCs w:val="22"/>
        </w:rPr>
      </w:pPr>
    </w:p>
    <w:sectPr w:rsidR="0060180E" w:rsidRPr="00F95CA3" w:rsidSect="00F95CA3">
      <w:headerReference w:type="default" r:id="rId6"/>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55E0" w14:textId="77777777" w:rsidR="00465B56" w:rsidRDefault="00465B56" w:rsidP="00D20056">
      <w:r>
        <w:separator/>
      </w:r>
    </w:p>
  </w:endnote>
  <w:endnote w:type="continuationSeparator" w:id="0">
    <w:p w14:paraId="25AF6B57" w14:textId="77777777" w:rsidR="00465B56" w:rsidRDefault="00465B56" w:rsidP="00D2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3919" w14:textId="77777777" w:rsidR="00465B56" w:rsidRDefault="00465B56" w:rsidP="00D20056">
      <w:r>
        <w:separator/>
      </w:r>
    </w:p>
  </w:footnote>
  <w:footnote w:type="continuationSeparator" w:id="0">
    <w:p w14:paraId="4716456E" w14:textId="77777777" w:rsidR="00465B56" w:rsidRDefault="00465B56" w:rsidP="00D20056">
      <w:r>
        <w:continuationSeparator/>
      </w:r>
    </w:p>
  </w:footnote>
  <w:footnote w:id="1">
    <w:p w14:paraId="5A3648F0" w14:textId="42BFA196" w:rsidR="00A431CD" w:rsidRPr="00A431CD" w:rsidRDefault="00A431CD">
      <w:pPr>
        <w:pStyle w:val="FootnoteText"/>
        <w:rPr>
          <w:sz w:val="20"/>
          <w:szCs w:val="20"/>
        </w:rPr>
      </w:pPr>
      <w:r w:rsidRPr="00A431CD">
        <w:rPr>
          <w:rStyle w:val="FootnoteReference"/>
          <w:sz w:val="20"/>
          <w:szCs w:val="20"/>
        </w:rPr>
        <w:footnoteRef/>
      </w:r>
      <w:r w:rsidRPr="00A431CD">
        <w:rPr>
          <w:sz w:val="20"/>
          <w:szCs w:val="20"/>
        </w:rPr>
        <w:t xml:space="preserve"> </w:t>
      </w:r>
      <w:r w:rsidRPr="00A431CD">
        <w:rPr>
          <w:sz w:val="20"/>
          <w:szCs w:val="20"/>
        </w:rPr>
        <w:t>Translations of Horace are from Niall Rudd’s 2004 Loeb edition. Translations of Sappho and Catullus are my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792F" w14:textId="02F0A15E" w:rsidR="00134069" w:rsidRPr="005E5111" w:rsidRDefault="00134069">
    <w:pPr>
      <w:pStyle w:val="Header"/>
      <w:rPr>
        <w:sz w:val="20"/>
        <w:szCs w:val="20"/>
      </w:rPr>
    </w:pPr>
    <w:r w:rsidRPr="005E5111">
      <w:rPr>
        <w:sz w:val="20"/>
        <w:szCs w:val="20"/>
      </w:rPr>
      <w:t xml:space="preserve">2022 </w:t>
    </w:r>
    <w:r w:rsidR="002D2A89" w:rsidRPr="005E5111">
      <w:rPr>
        <w:sz w:val="20"/>
        <w:szCs w:val="20"/>
      </w:rPr>
      <w:t xml:space="preserve">CAMWS </w:t>
    </w:r>
    <w:r w:rsidRPr="005E5111">
      <w:rPr>
        <w:sz w:val="20"/>
        <w:szCs w:val="20"/>
      </w:rPr>
      <w:t>Annual Meeting</w:t>
    </w:r>
    <w:r w:rsidRPr="005E5111">
      <w:rPr>
        <w:sz w:val="20"/>
        <w:szCs w:val="20"/>
      </w:rPr>
      <w:tab/>
    </w:r>
    <w:r w:rsidRPr="005E5111">
      <w:rPr>
        <w:sz w:val="20"/>
        <w:szCs w:val="20"/>
      </w:rPr>
      <w:tab/>
    </w:r>
    <w:r w:rsidR="00A32DDB">
      <w:rPr>
        <w:sz w:val="20"/>
        <w:szCs w:val="20"/>
      </w:rPr>
      <w:t xml:space="preserve"> </w:t>
    </w:r>
    <w:r w:rsidR="002D2A89" w:rsidRPr="005E5111">
      <w:rPr>
        <w:sz w:val="20"/>
        <w:szCs w:val="20"/>
      </w:rPr>
      <w:t>Jonathan Clark</w:t>
    </w:r>
    <w:r w:rsidR="00A32DDB">
      <w:rPr>
        <w:sz w:val="20"/>
        <w:szCs w:val="20"/>
      </w:rPr>
      <w:t xml:space="preserve"> </w:t>
    </w:r>
  </w:p>
  <w:p w14:paraId="7F03A7BD" w14:textId="3121DB42" w:rsidR="00134069" w:rsidRPr="005E5111" w:rsidRDefault="002D2A89">
    <w:pPr>
      <w:pStyle w:val="Header"/>
      <w:rPr>
        <w:sz w:val="20"/>
        <w:szCs w:val="20"/>
      </w:rPr>
    </w:pPr>
    <w:r w:rsidRPr="005E5111">
      <w:rPr>
        <w:sz w:val="20"/>
        <w:szCs w:val="20"/>
      </w:rPr>
      <w:t>March 24,</w:t>
    </w:r>
    <w:r w:rsidR="00243A7A" w:rsidRPr="005E5111">
      <w:rPr>
        <w:sz w:val="20"/>
        <w:szCs w:val="20"/>
      </w:rPr>
      <w:t xml:space="preserve"> 2022</w:t>
    </w:r>
    <w:r w:rsidR="00134069" w:rsidRPr="005E5111">
      <w:rPr>
        <w:sz w:val="20"/>
        <w:szCs w:val="20"/>
      </w:rPr>
      <w:tab/>
    </w:r>
    <w:r w:rsidR="00134069" w:rsidRPr="005E5111">
      <w:rPr>
        <w:sz w:val="20"/>
        <w:szCs w:val="20"/>
      </w:rPr>
      <w:tab/>
    </w:r>
    <w:r w:rsidRPr="005E5111">
      <w:rPr>
        <w:sz w:val="20"/>
        <w:szCs w:val="20"/>
      </w:rPr>
      <w:t>jclark5</w:t>
    </w:r>
    <w:r w:rsidR="00134069" w:rsidRPr="005E5111">
      <w:rPr>
        <w:sz w:val="20"/>
        <w:szCs w:val="20"/>
      </w:rPr>
      <w:t>@uw.edu</w:t>
    </w:r>
  </w:p>
  <w:p w14:paraId="412A5CF3" w14:textId="77777777" w:rsidR="00134069" w:rsidRPr="005E5111" w:rsidRDefault="00134069">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05"/>
    <w:rsid w:val="00111EE3"/>
    <w:rsid w:val="00121D43"/>
    <w:rsid w:val="00134069"/>
    <w:rsid w:val="00164F3A"/>
    <w:rsid w:val="001A0075"/>
    <w:rsid w:val="001A6AB9"/>
    <w:rsid w:val="001B7EF9"/>
    <w:rsid w:val="001D5A13"/>
    <w:rsid w:val="00243A7A"/>
    <w:rsid w:val="00295916"/>
    <w:rsid w:val="002D2A89"/>
    <w:rsid w:val="002F07DE"/>
    <w:rsid w:val="00351226"/>
    <w:rsid w:val="00363343"/>
    <w:rsid w:val="003815D8"/>
    <w:rsid w:val="003B779E"/>
    <w:rsid w:val="003C1097"/>
    <w:rsid w:val="003C37E7"/>
    <w:rsid w:val="003E104A"/>
    <w:rsid w:val="00465B56"/>
    <w:rsid w:val="0047341B"/>
    <w:rsid w:val="00482C33"/>
    <w:rsid w:val="004A7CF2"/>
    <w:rsid w:val="0052567B"/>
    <w:rsid w:val="005440F0"/>
    <w:rsid w:val="00545B39"/>
    <w:rsid w:val="00553204"/>
    <w:rsid w:val="00555DE8"/>
    <w:rsid w:val="00564C87"/>
    <w:rsid w:val="005746AF"/>
    <w:rsid w:val="00576FBF"/>
    <w:rsid w:val="005B2E34"/>
    <w:rsid w:val="005B7141"/>
    <w:rsid w:val="005E5111"/>
    <w:rsid w:val="005F0113"/>
    <w:rsid w:val="005F28EE"/>
    <w:rsid w:val="0060180E"/>
    <w:rsid w:val="006032B9"/>
    <w:rsid w:val="006B4B6D"/>
    <w:rsid w:val="007733B3"/>
    <w:rsid w:val="00785827"/>
    <w:rsid w:val="00870E18"/>
    <w:rsid w:val="00877356"/>
    <w:rsid w:val="00886265"/>
    <w:rsid w:val="00984D93"/>
    <w:rsid w:val="00A32DDB"/>
    <w:rsid w:val="00A36305"/>
    <w:rsid w:val="00A431CD"/>
    <w:rsid w:val="00A7494A"/>
    <w:rsid w:val="00B12D2D"/>
    <w:rsid w:val="00B84ADF"/>
    <w:rsid w:val="00B97391"/>
    <w:rsid w:val="00BD0EAB"/>
    <w:rsid w:val="00C04EA7"/>
    <w:rsid w:val="00C06DB7"/>
    <w:rsid w:val="00C1556C"/>
    <w:rsid w:val="00C179BD"/>
    <w:rsid w:val="00C46F1A"/>
    <w:rsid w:val="00C66B0D"/>
    <w:rsid w:val="00C936A1"/>
    <w:rsid w:val="00CA4E2D"/>
    <w:rsid w:val="00CF7F21"/>
    <w:rsid w:val="00D06D33"/>
    <w:rsid w:val="00D20056"/>
    <w:rsid w:val="00D25C33"/>
    <w:rsid w:val="00DA2858"/>
    <w:rsid w:val="00DC345C"/>
    <w:rsid w:val="00E01E21"/>
    <w:rsid w:val="00E23CED"/>
    <w:rsid w:val="00E908AC"/>
    <w:rsid w:val="00ED024D"/>
    <w:rsid w:val="00ED0D43"/>
    <w:rsid w:val="00EE0DEE"/>
    <w:rsid w:val="00EE7852"/>
    <w:rsid w:val="00F46DFD"/>
    <w:rsid w:val="00F95CA3"/>
    <w:rsid w:val="00FC5C32"/>
    <w:rsid w:val="00FD5047"/>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AA511"/>
  <w15:chartTrackingRefBased/>
  <w15:docId w15:val="{7815032C-57B7-4C43-9CDE-64ECDB44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5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20056"/>
    <w:rPr>
      <w:rFonts w:eastAsia="Times New Roman" w:cs="Times New Roman"/>
      <w:color w:val="000000"/>
    </w:rPr>
  </w:style>
  <w:style w:type="character" w:customStyle="1" w:styleId="FootnoteTextChar">
    <w:name w:val="Footnote Text Char"/>
    <w:basedOn w:val="DefaultParagraphFont"/>
    <w:link w:val="FootnoteText"/>
    <w:rsid w:val="00D20056"/>
    <w:rPr>
      <w:rFonts w:ascii="Times New Roman" w:eastAsia="Times New Roman" w:hAnsi="Times New Roman" w:cs="Times New Roman"/>
      <w:color w:val="000000"/>
    </w:rPr>
  </w:style>
  <w:style w:type="character" w:styleId="FootnoteReference">
    <w:name w:val="footnote reference"/>
    <w:basedOn w:val="DefaultParagraphFont"/>
    <w:semiHidden/>
    <w:rsid w:val="00D20056"/>
    <w:rPr>
      <w:vertAlign w:val="superscript"/>
    </w:rPr>
  </w:style>
  <w:style w:type="character" w:styleId="PageNumber">
    <w:name w:val="page number"/>
    <w:basedOn w:val="DefaultParagraphFont"/>
    <w:uiPriority w:val="99"/>
    <w:semiHidden/>
    <w:unhideWhenUsed/>
    <w:rsid w:val="00D20056"/>
  </w:style>
  <w:style w:type="paragraph" w:styleId="NormalWeb">
    <w:name w:val="Normal (Web)"/>
    <w:basedOn w:val="Normal"/>
    <w:rsid w:val="0060180E"/>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134069"/>
    <w:pPr>
      <w:tabs>
        <w:tab w:val="center" w:pos="4680"/>
        <w:tab w:val="right" w:pos="9360"/>
      </w:tabs>
    </w:pPr>
  </w:style>
  <w:style w:type="character" w:customStyle="1" w:styleId="HeaderChar">
    <w:name w:val="Header Char"/>
    <w:basedOn w:val="DefaultParagraphFont"/>
    <w:link w:val="Header"/>
    <w:uiPriority w:val="99"/>
    <w:rsid w:val="00134069"/>
    <w:rPr>
      <w:rFonts w:ascii="Times New Roman" w:hAnsi="Times New Roman"/>
    </w:rPr>
  </w:style>
  <w:style w:type="paragraph" w:styleId="Footer">
    <w:name w:val="footer"/>
    <w:basedOn w:val="Normal"/>
    <w:link w:val="FooterChar"/>
    <w:uiPriority w:val="99"/>
    <w:unhideWhenUsed/>
    <w:rsid w:val="00134069"/>
    <w:pPr>
      <w:tabs>
        <w:tab w:val="center" w:pos="4680"/>
        <w:tab w:val="right" w:pos="9360"/>
      </w:tabs>
    </w:pPr>
  </w:style>
  <w:style w:type="character" w:customStyle="1" w:styleId="FooterChar">
    <w:name w:val="Footer Char"/>
    <w:basedOn w:val="DefaultParagraphFont"/>
    <w:link w:val="Footer"/>
    <w:uiPriority w:val="99"/>
    <w:rsid w:val="00134069"/>
    <w:rPr>
      <w:rFonts w:ascii="Times New Roman" w:hAnsi="Times New Roman"/>
    </w:rPr>
  </w:style>
  <w:style w:type="table" w:styleId="TableGrid">
    <w:name w:val="Table Grid"/>
    <w:basedOn w:val="TableNormal"/>
    <w:uiPriority w:val="39"/>
    <w:rsid w:val="0088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67B"/>
    <w:rPr>
      <w:color w:val="0000FF"/>
      <w:u w:val="single"/>
    </w:rPr>
  </w:style>
  <w:style w:type="character" w:styleId="UnresolvedMention">
    <w:name w:val="Unresolved Mention"/>
    <w:basedOn w:val="DefaultParagraphFont"/>
    <w:uiPriority w:val="99"/>
    <w:semiHidden/>
    <w:unhideWhenUsed/>
    <w:rsid w:val="0052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883">
      <w:bodyDiv w:val="1"/>
      <w:marLeft w:val="0"/>
      <w:marRight w:val="0"/>
      <w:marTop w:val="0"/>
      <w:marBottom w:val="0"/>
      <w:divBdr>
        <w:top w:val="none" w:sz="0" w:space="0" w:color="auto"/>
        <w:left w:val="none" w:sz="0" w:space="0" w:color="auto"/>
        <w:bottom w:val="none" w:sz="0" w:space="0" w:color="auto"/>
        <w:right w:val="none" w:sz="0" w:space="0" w:color="auto"/>
      </w:divBdr>
    </w:div>
    <w:div w:id="1174762627">
      <w:bodyDiv w:val="1"/>
      <w:marLeft w:val="0"/>
      <w:marRight w:val="0"/>
      <w:marTop w:val="0"/>
      <w:marBottom w:val="0"/>
      <w:divBdr>
        <w:top w:val="none" w:sz="0" w:space="0" w:color="auto"/>
        <w:left w:val="none" w:sz="0" w:space="0" w:color="auto"/>
        <w:bottom w:val="none" w:sz="0" w:space="0" w:color="auto"/>
        <w:right w:val="none" w:sz="0" w:space="0" w:color="auto"/>
      </w:divBdr>
      <w:divsChild>
        <w:div w:id="1733501515">
          <w:marLeft w:val="0"/>
          <w:marRight w:val="0"/>
          <w:marTop w:val="0"/>
          <w:marBottom w:val="0"/>
          <w:divBdr>
            <w:top w:val="none" w:sz="0" w:space="0" w:color="auto"/>
            <w:left w:val="none" w:sz="0" w:space="0" w:color="auto"/>
            <w:bottom w:val="none" w:sz="0" w:space="0" w:color="auto"/>
            <w:right w:val="none" w:sz="0" w:space="0" w:color="auto"/>
          </w:divBdr>
        </w:div>
        <w:div w:id="62423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cwaldo1</dc:creator>
  <cp:keywords/>
  <dc:description/>
  <cp:lastModifiedBy>Clark, Jonathan R</cp:lastModifiedBy>
  <cp:revision>2</cp:revision>
  <cp:lastPrinted>2022-03-24T05:36:00Z</cp:lastPrinted>
  <dcterms:created xsi:type="dcterms:W3CDTF">2022-03-24T06:44:00Z</dcterms:created>
  <dcterms:modified xsi:type="dcterms:W3CDTF">2022-03-24T06:44:00Z</dcterms:modified>
</cp:coreProperties>
</file>