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777" w:rsidRPr="003B62EC" w:rsidRDefault="003B62EC" w:rsidP="00A57DB8">
      <w:pPr>
        <w:jc w:val="center"/>
        <w:rPr>
          <w:rFonts w:ascii="Helvetica" w:hAnsi="Helvetica"/>
          <w:b/>
          <w:sz w:val="28"/>
          <w:szCs w:val="28"/>
        </w:rPr>
      </w:pPr>
      <w:proofErr w:type="spellStart"/>
      <w:r>
        <w:rPr>
          <w:rFonts w:ascii="Helvetica" w:hAnsi="Helvetica"/>
          <w:b/>
          <w:sz w:val="28"/>
          <w:szCs w:val="28"/>
        </w:rPr>
        <w:t>Redivining</w:t>
      </w:r>
      <w:proofErr w:type="spellEnd"/>
      <w:r>
        <w:rPr>
          <w:rFonts w:ascii="Helvetica" w:hAnsi="Helvetica"/>
          <w:b/>
          <w:sz w:val="28"/>
          <w:szCs w:val="28"/>
        </w:rPr>
        <w:t xml:space="preserve"> the </w:t>
      </w:r>
      <w:proofErr w:type="spellStart"/>
      <w:r>
        <w:rPr>
          <w:rFonts w:ascii="Helvetica" w:hAnsi="Helvetica"/>
          <w:b/>
          <w:i/>
          <w:sz w:val="28"/>
          <w:szCs w:val="28"/>
        </w:rPr>
        <w:t>Sortes</w:t>
      </w:r>
      <w:proofErr w:type="spellEnd"/>
      <w:r>
        <w:rPr>
          <w:rFonts w:ascii="Helvetica" w:hAnsi="Helvetica"/>
          <w:b/>
          <w:i/>
          <w:sz w:val="28"/>
          <w:szCs w:val="28"/>
        </w:rPr>
        <w:t xml:space="preserve"> </w:t>
      </w:r>
      <w:proofErr w:type="spellStart"/>
      <w:r>
        <w:rPr>
          <w:rFonts w:ascii="Helvetica" w:hAnsi="Helvetica"/>
          <w:b/>
          <w:i/>
          <w:sz w:val="28"/>
          <w:szCs w:val="28"/>
        </w:rPr>
        <w:t>Vergilianae</w:t>
      </w:r>
      <w:proofErr w:type="spellEnd"/>
    </w:p>
    <w:p w:rsidR="00534777" w:rsidRDefault="00534777"/>
    <w:p w:rsidR="00DD14E3" w:rsidRDefault="00DD14E3"/>
    <w:tbl>
      <w:tblPr>
        <w:tblStyle w:val="TableGrid"/>
        <w:tblW w:w="106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8"/>
        <w:gridCol w:w="4322"/>
        <w:gridCol w:w="5760"/>
      </w:tblGrid>
      <w:tr w:rsidR="00D84391" w:rsidRPr="009334D4" w:rsidTr="000B2008">
        <w:tc>
          <w:tcPr>
            <w:tcW w:w="538" w:type="dxa"/>
          </w:tcPr>
          <w:p w:rsidR="00D84391" w:rsidRPr="003D5F92" w:rsidRDefault="0054519C">
            <w:pPr>
              <w:rPr>
                <w:sz w:val="20"/>
                <w:szCs w:val="20"/>
              </w:rPr>
            </w:pPr>
            <w:r w:rsidRPr="003D5F92">
              <w:rPr>
                <w:sz w:val="20"/>
                <w:szCs w:val="20"/>
              </w:rPr>
              <w:t>1</w:t>
            </w:r>
          </w:p>
        </w:tc>
        <w:tc>
          <w:tcPr>
            <w:tcW w:w="4322" w:type="dxa"/>
          </w:tcPr>
          <w:p w:rsidR="003B62EC" w:rsidRDefault="003B62EC" w:rsidP="00A63EAD">
            <w:pPr>
              <w:tabs>
                <w:tab w:val="left" w:pos="360"/>
              </w:tabs>
              <w:rPr>
                <w:sz w:val="20"/>
                <w:szCs w:val="20"/>
              </w:rPr>
            </w:pPr>
            <w:r w:rsidRPr="003B62EC">
              <w:rPr>
                <w:sz w:val="20"/>
                <w:szCs w:val="20"/>
              </w:rPr>
              <w:t xml:space="preserve">ex quo Deucalion </w:t>
            </w:r>
            <w:proofErr w:type="spellStart"/>
            <w:r w:rsidRPr="003B62EC">
              <w:rPr>
                <w:sz w:val="20"/>
                <w:szCs w:val="20"/>
              </w:rPr>
              <w:t>nimbis</w:t>
            </w:r>
            <w:proofErr w:type="spellEnd"/>
            <w:r w:rsidRPr="003B62EC">
              <w:rPr>
                <w:sz w:val="20"/>
                <w:szCs w:val="20"/>
              </w:rPr>
              <w:t xml:space="preserve"> </w:t>
            </w:r>
            <w:proofErr w:type="spellStart"/>
            <w:r w:rsidRPr="003B62EC">
              <w:rPr>
                <w:sz w:val="20"/>
                <w:szCs w:val="20"/>
              </w:rPr>
              <w:t>tollentibus</w:t>
            </w:r>
            <w:proofErr w:type="spellEnd"/>
            <w:r w:rsidRPr="003B62EC">
              <w:rPr>
                <w:sz w:val="20"/>
                <w:szCs w:val="20"/>
              </w:rPr>
              <w:t xml:space="preserve"> </w:t>
            </w:r>
            <w:proofErr w:type="spellStart"/>
            <w:r w:rsidRPr="003B62EC">
              <w:rPr>
                <w:sz w:val="20"/>
                <w:szCs w:val="20"/>
              </w:rPr>
              <w:t>aequor</w:t>
            </w:r>
            <w:proofErr w:type="spellEnd"/>
            <w:r w:rsidRPr="003B62EC">
              <w:rPr>
                <w:sz w:val="20"/>
                <w:szCs w:val="20"/>
              </w:rPr>
              <w:t xml:space="preserve"> </w:t>
            </w:r>
          </w:p>
          <w:p w:rsidR="00A63EAD" w:rsidRPr="00861543" w:rsidRDefault="003B62EC" w:rsidP="00A63EAD">
            <w:pPr>
              <w:tabs>
                <w:tab w:val="left" w:pos="360"/>
              </w:tabs>
              <w:rPr>
                <w:sz w:val="20"/>
                <w:szCs w:val="20"/>
              </w:rPr>
            </w:pPr>
            <w:proofErr w:type="spellStart"/>
            <w:r w:rsidRPr="003B62EC">
              <w:rPr>
                <w:sz w:val="20"/>
                <w:szCs w:val="20"/>
              </w:rPr>
              <w:t>navigio</w:t>
            </w:r>
            <w:proofErr w:type="spellEnd"/>
            <w:r w:rsidRPr="003B62EC">
              <w:rPr>
                <w:sz w:val="20"/>
                <w:szCs w:val="20"/>
              </w:rPr>
              <w:t xml:space="preserve"> </w:t>
            </w:r>
            <w:proofErr w:type="spellStart"/>
            <w:r w:rsidRPr="003B62EC">
              <w:rPr>
                <w:sz w:val="20"/>
                <w:szCs w:val="20"/>
              </w:rPr>
              <w:t>montem</w:t>
            </w:r>
            <w:proofErr w:type="spellEnd"/>
            <w:r w:rsidRPr="003B62EC">
              <w:rPr>
                <w:sz w:val="20"/>
                <w:szCs w:val="20"/>
              </w:rPr>
              <w:t xml:space="preserve"> </w:t>
            </w:r>
            <w:proofErr w:type="spellStart"/>
            <w:r w:rsidRPr="003B62EC">
              <w:rPr>
                <w:sz w:val="20"/>
                <w:szCs w:val="20"/>
              </w:rPr>
              <w:t>ascendit</w:t>
            </w:r>
            <w:proofErr w:type="spellEnd"/>
            <w:r w:rsidRPr="003B62EC">
              <w:rPr>
                <w:sz w:val="20"/>
                <w:szCs w:val="20"/>
              </w:rPr>
              <w:t xml:space="preserve"> </w:t>
            </w:r>
            <w:proofErr w:type="spellStart"/>
            <w:r w:rsidRPr="003B62EC">
              <w:rPr>
                <w:sz w:val="20"/>
                <w:szCs w:val="20"/>
              </w:rPr>
              <w:t>sortesque</w:t>
            </w:r>
            <w:proofErr w:type="spellEnd"/>
            <w:r w:rsidRPr="003B62EC">
              <w:rPr>
                <w:sz w:val="20"/>
                <w:szCs w:val="20"/>
              </w:rPr>
              <w:t xml:space="preserve"> </w:t>
            </w:r>
            <w:proofErr w:type="spellStart"/>
            <w:r w:rsidRPr="003B62EC">
              <w:rPr>
                <w:sz w:val="20"/>
                <w:szCs w:val="20"/>
              </w:rPr>
              <w:t>poposcit</w:t>
            </w:r>
            <w:proofErr w:type="spellEnd"/>
            <w:r w:rsidRPr="003B62EC">
              <w:rPr>
                <w:sz w:val="20"/>
                <w:szCs w:val="20"/>
              </w:rPr>
              <w:t xml:space="preserve"> </w:t>
            </w:r>
            <w:r w:rsidR="00A63EAD" w:rsidRPr="00861543">
              <w:rPr>
                <w:sz w:val="20"/>
                <w:szCs w:val="20"/>
              </w:rPr>
              <w:t>(</w:t>
            </w:r>
            <w:r>
              <w:rPr>
                <w:sz w:val="20"/>
                <w:szCs w:val="20"/>
              </w:rPr>
              <w:t xml:space="preserve">Juvenal, </w:t>
            </w:r>
            <w:r>
              <w:rPr>
                <w:i/>
                <w:sz w:val="20"/>
                <w:szCs w:val="20"/>
              </w:rPr>
              <w:t>Sat</w:t>
            </w:r>
            <w:r w:rsidR="00A63EAD" w:rsidRPr="00861543">
              <w:rPr>
                <w:i/>
                <w:sz w:val="20"/>
                <w:szCs w:val="20"/>
              </w:rPr>
              <w:t>.</w:t>
            </w:r>
            <w:r>
              <w:rPr>
                <w:sz w:val="20"/>
                <w:szCs w:val="20"/>
              </w:rPr>
              <w:t xml:space="preserve"> 1.81-82</w:t>
            </w:r>
            <w:r w:rsidR="00A63EAD" w:rsidRPr="00861543">
              <w:rPr>
                <w:sz w:val="20"/>
                <w:szCs w:val="20"/>
              </w:rPr>
              <w:t>)</w:t>
            </w:r>
          </w:p>
          <w:p w:rsidR="00960813" w:rsidRPr="00A57DB8" w:rsidRDefault="00960813" w:rsidP="006C18E1">
            <w:pPr>
              <w:tabs>
                <w:tab w:val="left" w:pos="360"/>
                <w:tab w:val="left" w:pos="558"/>
              </w:tabs>
              <w:rPr>
                <w:sz w:val="22"/>
                <w:szCs w:val="22"/>
              </w:rPr>
            </w:pPr>
          </w:p>
        </w:tc>
        <w:tc>
          <w:tcPr>
            <w:tcW w:w="5760" w:type="dxa"/>
          </w:tcPr>
          <w:p w:rsidR="00D84391" w:rsidRPr="00A57DB8" w:rsidRDefault="003B62EC" w:rsidP="00BE223D">
            <w:pPr>
              <w:tabs>
                <w:tab w:val="left" w:pos="432"/>
                <w:tab w:val="left" w:pos="486"/>
              </w:tabs>
              <w:rPr>
                <w:sz w:val="22"/>
                <w:szCs w:val="22"/>
              </w:rPr>
            </w:pPr>
            <w:r w:rsidRPr="003B62EC">
              <w:rPr>
                <w:sz w:val="20"/>
                <w:szCs w:val="20"/>
              </w:rPr>
              <w:t>From which time Deucalion, with the clouds raising the water, ascended the mountain on a ship and demanded an oracle [</w:t>
            </w:r>
            <w:proofErr w:type="spellStart"/>
            <w:r w:rsidRPr="003B62EC">
              <w:rPr>
                <w:i/>
                <w:sz w:val="20"/>
                <w:szCs w:val="20"/>
              </w:rPr>
              <w:t>sortes</w:t>
            </w:r>
            <w:proofErr w:type="spellEnd"/>
            <w:r w:rsidRPr="003B62EC">
              <w:rPr>
                <w:sz w:val="20"/>
                <w:szCs w:val="20"/>
              </w:rPr>
              <w:t>].</w:t>
            </w:r>
            <w:r w:rsidR="0040191A">
              <w:rPr>
                <w:sz w:val="20"/>
                <w:szCs w:val="20"/>
              </w:rPr>
              <w:t xml:space="preserve"> (My translation)</w:t>
            </w:r>
          </w:p>
        </w:tc>
      </w:tr>
      <w:tr w:rsidR="00330A08" w:rsidRPr="009334D4" w:rsidTr="000B2008">
        <w:tc>
          <w:tcPr>
            <w:tcW w:w="538" w:type="dxa"/>
          </w:tcPr>
          <w:p w:rsidR="00330A08" w:rsidRPr="003D5F92" w:rsidRDefault="00330A08">
            <w:pPr>
              <w:rPr>
                <w:sz w:val="20"/>
                <w:szCs w:val="20"/>
              </w:rPr>
            </w:pPr>
            <w:r w:rsidRPr="003D5F92">
              <w:rPr>
                <w:sz w:val="20"/>
                <w:szCs w:val="20"/>
              </w:rPr>
              <w:t>2</w:t>
            </w:r>
          </w:p>
        </w:tc>
        <w:tc>
          <w:tcPr>
            <w:tcW w:w="4322" w:type="dxa"/>
          </w:tcPr>
          <w:p w:rsidR="00070F9B" w:rsidRPr="00861543" w:rsidRDefault="003B62EC" w:rsidP="00070F9B">
            <w:pPr>
              <w:tabs>
                <w:tab w:val="left" w:pos="360"/>
              </w:tabs>
              <w:rPr>
                <w:sz w:val="20"/>
                <w:szCs w:val="20"/>
              </w:rPr>
            </w:pPr>
            <w:r w:rsidRPr="003B62EC">
              <w:rPr>
                <w:sz w:val="20"/>
                <w:szCs w:val="20"/>
              </w:rPr>
              <w:t xml:space="preserve">Et </w:t>
            </w:r>
            <w:proofErr w:type="spellStart"/>
            <w:r w:rsidRPr="003B62EC">
              <w:rPr>
                <w:sz w:val="20"/>
                <w:szCs w:val="20"/>
              </w:rPr>
              <w:t>fortasse</w:t>
            </w:r>
            <w:proofErr w:type="spellEnd"/>
            <w:r w:rsidRPr="003B62EC">
              <w:rPr>
                <w:sz w:val="20"/>
                <w:szCs w:val="20"/>
              </w:rPr>
              <w:t xml:space="preserve"> </w:t>
            </w:r>
            <w:proofErr w:type="spellStart"/>
            <w:r w:rsidRPr="003B62EC">
              <w:rPr>
                <w:sz w:val="20"/>
                <w:szCs w:val="20"/>
              </w:rPr>
              <w:t>ideo</w:t>
            </w:r>
            <w:proofErr w:type="spellEnd"/>
            <w:r w:rsidRPr="003B62EC">
              <w:rPr>
                <w:sz w:val="20"/>
                <w:szCs w:val="20"/>
              </w:rPr>
              <w:t xml:space="preserve"> </w:t>
            </w:r>
            <w:proofErr w:type="spellStart"/>
            <w:r w:rsidRPr="003B62EC">
              <w:rPr>
                <w:sz w:val="20"/>
                <w:szCs w:val="20"/>
              </w:rPr>
              <w:t>sors</w:t>
            </w:r>
            <w:proofErr w:type="spellEnd"/>
            <w:r w:rsidRPr="003B62EC">
              <w:rPr>
                <w:sz w:val="20"/>
                <w:szCs w:val="20"/>
              </w:rPr>
              <w:t xml:space="preserve">, </w:t>
            </w:r>
            <w:proofErr w:type="spellStart"/>
            <w:r w:rsidRPr="003B62EC">
              <w:rPr>
                <w:sz w:val="20"/>
                <w:szCs w:val="20"/>
              </w:rPr>
              <w:t>quia</w:t>
            </w:r>
            <w:proofErr w:type="spellEnd"/>
            <w:r w:rsidRPr="003B62EC">
              <w:rPr>
                <w:sz w:val="20"/>
                <w:szCs w:val="20"/>
              </w:rPr>
              <w:t xml:space="preserve"> in </w:t>
            </w:r>
            <w:proofErr w:type="spellStart"/>
            <w:r w:rsidRPr="003B62EC">
              <w:rPr>
                <w:sz w:val="20"/>
                <w:szCs w:val="20"/>
              </w:rPr>
              <w:t>eventu</w:t>
            </w:r>
            <w:proofErr w:type="spellEnd"/>
            <w:r w:rsidRPr="003B62EC">
              <w:rPr>
                <w:sz w:val="20"/>
                <w:szCs w:val="20"/>
              </w:rPr>
              <w:t xml:space="preserve"> </w:t>
            </w:r>
            <w:proofErr w:type="spellStart"/>
            <w:r w:rsidRPr="003B62EC">
              <w:rPr>
                <w:sz w:val="20"/>
                <w:szCs w:val="20"/>
              </w:rPr>
              <w:t>sunt</w:t>
            </w:r>
            <w:proofErr w:type="spellEnd"/>
            <w:r w:rsidRPr="003B62EC">
              <w:rPr>
                <w:sz w:val="20"/>
                <w:szCs w:val="20"/>
              </w:rPr>
              <w:t xml:space="preserve"> </w:t>
            </w:r>
            <w:proofErr w:type="spellStart"/>
            <w:r w:rsidRPr="003B62EC">
              <w:rPr>
                <w:sz w:val="20"/>
                <w:szCs w:val="20"/>
              </w:rPr>
              <w:t>patrimonia</w:t>
            </w:r>
            <w:proofErr w:type="spellEnd"/>
            <w:r w:rsidRPr="003B62EC">
              <w:rPr>
                <w:sz w:val="20"/>
                <w:szCs w:val="20"/>
              </w:rPr>
              <w:t xml:space="preserve"> quae sub </w:t>
            </w:r>
            <w:proofErr w:type="spellStart"/>
            <w:r w:rsidRPr="003B62EC">
              <w:rPr>
                <w:sz w:val="20"/>
                <w:szCs w:val="20"/>
              </w:rPr>
              <w:t>hac</w:t>
            </w:r>
            <w:proofErr w:type="spellEnd"/>
            <w:r w:rsidRPr="003B62EC">
              <w:rPr>
                <w:sz w:val="20"/>
                <w:szCs w:val="20"/>
              </w:rPr>
              <w:t xml:space="preserve"> </w:t>
            </w:r>
            <w:proofErr w:type="spellStart"/>
            <w:r w:rsidRPr="003B62EC">
              <w:rPr>
                <w:sz w:val="20"/>
                <w:szCs w:val="20"/>
              </w:rPr>
              <w:t>sorte</w:t>
            </w:r>
            <w:proofErr w:type="spellEnd"/>
            <w:r w:rsidRPr="003B62EC">
              <w:rPr>
                <w:sz w:val="20"/>
                <w:szCs w:val="20"/>
              </w:rPr>
              <w:t xml:space="preserve"> </w:t>
            </w:r>
            <w:proofErr w:type="spellStart"/>
            <w:r w:rsidRPr="003B62EC">
              <w:rPr>
                <w:sz w:val="20"/>
                <w:szCs w:val="20"/>
              </w:rPr>
              <w:t>volvuntur</w:t>
            </w:r>
            <w:proofErr w:type="spellEnd"/>
            <w:r w:rsidRPr="003B62EC">
              <w:rPr>
                <w:sz w:val="20"/>
                <w:szCs w:val="20"/>
              </w:rPr>
              <w:t xml:space="preserve">. </w:t>
            </w:r>
            <w:r w:rsidR="00070F9B" w:rsidRPr="00861543">
              <w:rPr>
                <w:sz w:val="20"/>
                <w:szCs w:val="20"/>
              </w:rPr>
              <w:t>(</w:t>
            </w:r>
            <w:r>
              <w:rPr>
                <w:sz w:val="20"/>
                <w:szCs w:val="20"/>
              </w:rPr>
              <w:t xml:space="preserve">Ambrose, </w:t>
            </w:r>
            <w:r>
              <w:rPr>
                <w:i/>
                <w:sz w:val="20"/>
                <w:szCs w:val="20"/>
              </w:rPr>
              <w:t xml:space="preserve">de </w:t>
            </w:r>
            <w:proofErr w:type="spellStart"/>
            <w:r>
              <w:rPr>
                <w:i/>
                <w:sz w:val="20"/>
                <w:szCs w:val="20"/>
              </w:rPr>
              <w:t>Tobia</w:t>
            </w:r>
            <w:proofErr w:type="spellEnd"/>
            <w:r>
              <w:rPr>
                <w:sz w:val="20"/>
                <w:szCs w:val="20"/>
              </w:rPr>
              <w:t>, 4.14</w:t>
            </w:r>
            <w:r w:rsidR="00070F9B" w:rsidRPr="00861543">
              <w:rPr>
                <w:sz w:val="20"/>
                <w:szCs w:val="20"/>
              </w:rPr>
              <w:t>)</w:t>
            </w:r>
          </w:p>
          <w:p w:rsidR="00330A08" w:rsidRPr="00665B8E" w:rsidRDefault="00330A08" w:rsidP="006C18E1">
            <w:pPr>
              <w:tabs>
                <w:tab w:val="left" w:pos="360"/>
                <w:tab w:val="left" w:pos="558"/>
              </w:tabs>
              <w:rPr>
                <w:sz w:val="20"/>
                <w:szCs w:val="20"/>
              </w:rPr>
            </w:pPr>
          </w:p>
        </w:tc>
        <w:tc>
          <w:tcPr>
            <w:tcW w:w="5760" w:type="dxa"/>
          </w:tcPr>
          <w:p w:rsidR="00330A08" w:rsidRPr="00665B8E" w:rsidRDefault="003B62EC" w:rsidP="003B62EC">
            <w:pPr>
              <w:tabs>
                <w:tab w:val="left" w:pos="360"/>
              </w:tabs>
              <w:rPr>
                <w:sz w:val="20"/>
                <w:szCs w:val="20"/>
              </w:rPr>
            </w:pPr>
            <w:r w:rsidRPr="003B62EC">
              <w:rPr>
                <w:sz w:val="20"/>
                <w:szCs w:val="20"/>
              </w:rPr>
              <w:t>And perhaps therefore it is fortune (</w:t>
            </w:r>
            <w:proofErr w:type="spellStart"/>
            <w:r w:rsidRPr="003B62EC">
              <w:rPr>
                <w:i/>
                <w:sz w:val="20"/>
                <w:szCs w:val="20"/>
              </w:rPr>
              <w:t>sors</w:t>
            </w:r>
            <w:proofErr w:type="spellEnd"/>
            <w:r w:rsidRPr="003B62EC">
              <w:rPr>
                <w:sz w:val="20"/>
                <w:szCs w:val="20"/>
              </w:rPr>
              <w:t>), because at stake are the patrimonies</w:t>
            </w:r>
            <w:r>
              <w:rPr>
                <w:sz w:val="20"/>
                <w:szCs w:val="20"/>
              </w:rPr>
              <w:t xml:space="preserve"> </w:t>
            </w:r>
            <w:r w:rsidRPr="003B62EC">
              <w:rPr>
                <w:sz w:val="20"/>
                <w:szCs w:val="20"/>
              </w:rPr>
              <w:t>which fall under this lot (</w:t>
            </w:r>
            <w:proofErr w:type="spellStart"/>
            <w:r w:rsidRPr="003B62EC">
              <w:rPr>
                <w:i/>
                <w:sz w:val="20"/>
                <w:szCs w:val="20"/>
              </w:rPr>
              <w:t>sorte</w:t>
            </w:r>
            <w:proofErr w:type="spellEnd"/>
            <w:r w:rsidRPr="003B62EC">
              <w:rPr>
                <w:sz w:val="20"/>
                <w:szCs w:val="20"/>
              </w:rPr>
              <w:t>).</w:t>
            </w:r>
            <w:r>
              <w:rPr>
                <w:sz w:val="20"/>
                <w:szCs w:val="20"/>
              </w:rPr>
              <w:t xml:space="preserve"> </w:t>
            </w:r>
            <w:r w:rsidR="0040191A">
              <w:rPr>
                <w:sz w:val="20"/>
                <w:szCs w:val="20"/>
              </w:rPr>
              <w:t xml:space="preserve">(All Ambrose translations from </w:t>
            </w:r>
            <w:proofErr w:type="spellStart"/>
            <w:r w:rsidR="0040191A">
              <w:rPr>
                <w:sz w:val="20"/>
                <w:szCs w:val="20"/>
              </w:rPr>
              <w:t>Zucker</w:t>
            </w:r>
            <w:proofErr w:type="spellEnd"/>
            <w:r w:rsidR="0040191A">
              <w:rPr>
                <w:sz w:val="20"/>
                <w:szCs w:val="20"/>
              </w:rPr>
              <w:t xml:space="preserve"> 1933)</w:t>
            </w:r>
          </w:p>
        </w:tc>
      </w:tr>
      <w:tr w:rsidR="00D84391" w:rsidRPr="009334D4" w:rsidTr="000B2008">
        <w:tc>
          <w:tcPr>
            <w:tcW w:w="538" w:type="dxa"/>
          </w:tcPr>
          <w:p w:rsidR="00D84391" w:rsidRPr="003D5F92" w:rsidRDefault="00330A08">
            <w:pPr>
              <w:rPr>
                <w:sz w:val="20"/>
                <w:szCs w:val="20"/>
              </w:rPr>
            </w:pPr>
            <w:r w:rsidRPr="003D5F92">
              <w:rPr>
                <w:sz w:val="20"/>
                <w:szCs w:val="20"/>
              </w:rPr>
              <w:t>3</w:t>
            </w:r>
          </w:p>
        </w:tc>
        <w:tc>
          <w:tcPr>
            <w:tcW w:w="4322" w:type="dxa"/>
          </w:tcPr>
          <w:p w:rsidR="00070F9B" w:rsidRPr="00861543" w:rsidRDefault="003B62EC" w:rsidP="00070F9B">
            <w:pPr>
              <w:tabs>
                <w:tab w:val="left" w:pos="360"/>
              </w:tabs>
              <w:rPr>
                <w:sz w:val="20"/>
                <w:szCs w:val="20"/>
              </w:rPr>
            </w:pPr>
            <w:r w:rsidRPr="003B62EC">
              <w:rPr>
                <w:sz w:val="20"/>
                <w:szCs w:val="20"/>
              </w:rPr>
              <w:t xml:space="preserve">Non </w:t>
            </w:r>
            <w:proofErr w:type="spellStart"/>
            <w:r w:rsidRPr="003B62EC">
              <w:rPr>
                <w:sz w:val="20"/>
                <w:szCs w:val="20"/>
              </w:rPr>
              <w:t>immerito</w:t>
            </w:r>
            <w:proofErr w:type="spellEnd"/>
            <w:r w:rsidRPr="003B62EC">
              <w:rPr>
                <w:sz w:val="20"/>
                <w:szCs w:val="20"/>
              </w:rPr>
              <w:t xml:space="preserve"> hasta </w:t>
            </w:r>
            <w:proofErr w:type="spellStart"/>
            <w:r w:rsidRPr="003B62EC">
              <w:rPr>
                <w:sz w:val="20"/>
                <w:szCs w:val="20"/>
              </w:rPr>
              <w:t>agitatur</w:t>
            </w:r>
            <w:proofErr w:type="spellEnd"/>
            <w:r w:rsidRPr="003B62EC">
              <w:rPr>
                <w:sz w:val="20"/>
                <w:szCs w:val="20"/>
              </w:rPr>
              <w:t xml:space="preserve">, </w:t>
            </w:r>
            <w:proofErr w:type="spellStart"/>
            <w:r w:rsidRPr="003B62EC">
              <w:rPr>
                <w:sz w:val="20"/>
                <w:szCs w:val="20"/>
              </w:rPr>
              <w:t>ubi</w:t>
            </w:r>
            <w:proofErr w:type="spellEnd"/>
            <w:r w:rsidRPr="003B62EC">
              <w:rPr>
                <w:sz w:val="20"/>
                <w:szCs w:val="20"/>
              </w:rPr>
              <w:t xml:space="preserve"> caput </w:t>
            </w:r>
            <w:proofErr w:type="spellStart"/>
            <w:r w:rsidRPr="003B62EC">
              <w:rPr>
                <w:sz w:val="20"/>
                <w:szCs w:val="20"/>
              </w:rPr>
              <w:t>quaeritur</w:t>
            </w:r>
            <w:proofErr w:type="spellEnd"/>
            <w:r w:rsidRPr="003B62EC">
              <w:rPr>
                <w:sz w:val="20"/>
                <w:szCs w:val="20"/>
              </w:rPr>
              <w:t xml:space="preserve">: non </w:t>
            </w:r>
            <w:proofErr w:type="spellStart"/>
            <w:r w:rsidRPr="003B62EC">
              <w:rPr>
                <w:sz w:val="20"/>
                <w:szCs w:val="20"/>
              </w:rPr>
              <w:t>immerito</w:t>
            </w:r>
            <w:proofErr w:type="spellEnd"/>
            <w:r w:rsidRPr="003B62EC">
              <w:rPr>
                <w:sz w:val="20"/>
                <w:szCs w:val="20"/>
              </w:rPr>
              <w:t xml:space="preserve"> </w:t>
            </w:r>
            <w:proofErr w:type="spellStart"/>
            <w:r w:rsidRPr="003B62EC">
              <w:rPr>
                <w:sz w:val="20"/>
                <w:szCs w:val="20"/>
              </w:rPr>
              <w:t>ad</w:t>
            </w:r>
            <w:proofErr w:type="spellEnd"/>
            <w:r w:rsidRPr="003B62EC">
              <w:rPr>
                <w:sz w:val="20"/>
                <w:szCs w:val="20"/>
              </w:rPr>
              <w:t xml:space="preserve"> </w:t>
            </w:r>
            <w:proofErr w:type="spellStart"/>
            <w:r w:rsidRPr="003B62EC">
              <w:rPr>
                <w:sz w:val="20"/>
                <w:szCs w:val="20"/>
              </w:rPr>
              <w:t>auctionem</w:t>
            </w:r>
            <w:proofErr w:type="spellEnd"/>
            <w:r w:rsidRPr="003B62EC">
              <w:rPr>
                <w:sz w:val="20"/>
                <w:szCs w:val="20"/>
              </w:rPr>
              <w:t xml:space="preserve"> </w:t>
            </w:r>
            <w:proofErr w:type="spellStart"/>
            <w:r w:rsidRPr="003B62EC">
              <w:rPr>
                <w:sz w:val="20"/>
                <w:szCs w:val="20"/>
              </w:rPr>
              <w:t>pervenitur</w:t>
            </w:r>
            <w:proofErr w:type="spellEnd"/>
            <w:r w:rsidRPr="003B62EC">
              <w:rPr>
                <w:sz w:val="20"/>
                <w:szCs w:val="20"/>
              </w:rPr>
              <w:t xml:space="preserve">, </w:t>
            </w:r>
            <w:proofErr w:type="spellStart"/>
            <w:r w:rsidRPr="003B62EC">
              <w:rPr>
                <w:sz w:val="20"/>
                <w:szCs w:val="20"/>
              </w:rPr>
              <w:t>ubi</w:t>
            </w:r>
            <w:proofErr w:type="spellEnd"/>
            <w:r w:rsidRPr="003B62EC">
              <w:rPr>
                <w:sz w:val="20"/>
                <w:szCs w:val="20"/>
              </w:rPr>
              <w:t xml:space="preserve"> </w:t>
            </w:r>
            <w:proofErr w:type="spellStart"/>
            <w:r w:rsidRPr="003B62EC">
              <w:rPr>
                <w:sz w:val="20"/>
                <w:szCs w:val="20"/>
              </w:rPr>
              <w:t>sors</w:t>
            </w:r>
            <w:proofErr w:type="spellEnd"/>
            <w:r w:rsidRPr="003B62EC">
              <w:rPr>
                <w:sz w:val="20"/>
                <w:szCs w:val="20"/>
              </w:rPr>
              <w:t xml:space="preserve"> </w:t>
            </w:r>
            <w:proofErr w:type="spellStart"/>
            <w:r w:rsidRPr="003B62EC">
              <w:rPr>
                <w:sz w:val="20"/>
                <w:szCs w:val="20"/>
              </w:rPr>
              <w:t>poscitur</w:t>
            </w:r>
            <w:proofErr w:type="spellEnd"/>
            <w:r w:rsidRPr="003B62EC">
              <w:rPr>
                <w:sz w:val="20"/>
                <w:szCs w:val="20"/>
              </w:rPr>
              <w:t xml:space="preserve">. </w:t>
            </w:r>
            <w:r w:rsidR="00070F9B" w:rsidRPr="00861543">
              <w:rPr>
                <w:sz w:val="20"/>
                <w:szCs w:val="20"/>
              </w:rPr>
              <w:t>(</w:t>
            </w:r>
            <w:r>
              <w:rPr>
                <w:sz w:val="20"/>
                <w:szCs w:val="20"/>
              </w:rPr>
              <w:t xml:space="preserve">Ambrose, </w:t>
            </w:r>
            <w:r>
              <w:rPr>
                <w:i/>
                <w:sz w:val="20"/>
                <w:szCs w:val="20"/>
              </w:rPr>
              <w:t xml:space="preserve">de </w:t>
            </w:r>
            <w:proofErr w:type="spellStart"/>
            <w:r>
              <w:rPr>
                <w:i/>
                <w:sz w:val="20"/>
                <w:szCs w:val="20"/>
              </w:rPr>
              <w:t>Tobia</w:t>
            </w:r>
            <w:proofErr w:type="spellEnd"/>
            <w:r>
              <w:rPr>
                <w:sz w:val="20"/>
                <w:szCs w:val="20"/>
              </w:rPr>
              <w:t>, 8.29</w:t>
            </w:r>
            <w:r w:rsidR="00070F9B" w:rsidRPr="00861543">
              <w:rPr>
                <w:sz w:val="20"/>
                <w:szCs w:val="20"/>
              </w:rPr>
              <w:t>)</w:t>
            </w:r>
          </w:p>
          <w:p w:rsidR="00407752" w:rsidRPr="00A57DB8" w:rsidRDefault="00407752" w:rsidP="006E58F1">
            <w:pPr>
              <w:tabs>
                <w:tab w:val="left" w:pos="360"/>
                <w:tab w:val="left" w:pos="558"/>
              </w:tabs>
              <w:rPr>
                <w:sz w:val="22"/>
                <w:szCs w:val="22"/>
              </w:rPr>
            </w:pPr>
          </w:p>
        </w:tc>
        <w:tc>
          <w:tcPr>
            <w:tcW w:w="5760" w:type="dxa"/>
          </w:tcPr>
          <w:p w:rsidR="00D84391" w:rsidRPr="003B62EC" w:rsidRDefault="003B62EC" w:rsidP="003B62EC">
            <w:pPr>
              <w:tabs>
                <w:tab w:val="left" w:pos="360"/>
              </w:tabs>
              <w:rPr>
                <w:sz w:val="20"/>
                <w:szCs w:val="20"/>
              </w:rPr>
            </w:pPr>
            <w:r w:rsidRPr="003B62EC">
              <w:rPr>
                <w:sz w:val="20"/>
                <w:szCs w:val="20"/>
              </w:rPr>
              <w:t>Let the spear be fixed concerning the price of each;</w:t>
            </w:r>
            <w:r>
              <w:rPr>
                <w:sz w:val="20"/>
                <w:szCs w:val="20"/>
              </w:rPr>
              <w:t xml:space="preserve"> </w:t>
            </w:r>
            <w:r w:rsidRPr="003B62EC">
              <w:rPr>
                <w:sz w:val="20"/>
                <w:szCs w:val="20"/>
              </w:rPr>
              <w:t xml:space="preserve">not </w:t>
            </w:r>
            <w:proofErr w:type="spellStart"/>
            <w:r w:rsidRPr="003B62EC">
              <w:rPr>
                <w:sz w:val="20"/>
                <w:szCs w:val="20"/>
              </w:rPr>
              <w:t>unmeetly</w:t>
            </w:r>
            <w:proofErr w:type="spellEnd"/>
            <w:r w:rsidRPr="003B62EC">
              <w:rPr>
                <w:sz w:val="20"/>
                <w:szCs w:val="20"/>
              </w:rPr>
              <w:t xml:space="preserve"> is the spear fixed when capital (</w:t>
            </w:r>
            <w:r w:rsidRPr="003B62EC">
              <w:rPr>
                <w:i/>
                <w:sz w:val="20"/>
                <w:szCs w:val="20"/>
              </w:rPr>
              <w:t>caput</w:t>
            </w:r>
            <w:r w:rsidRPr="003B62EC">
              <w:rPr>
                <w:sz w:val="20"/>
                <w:szCs w:val="20"/>
              </w:rPr>
              <w:t xml:space="preserve">) is sought, not </w:t>
            </w:r>
            <w:proofErr w:type="spellStart"/>
            <w:r w:rsidRPr="003B62EC">
              <w:rPr>
                <w:sz w:val="20"/>
                <w:szCs w:val="20"/>
              </w:rPr>
              <w:t>unmeetly</w:t>
            </w:r>
            <w:proofErr w:type="spellEnd"/>
            <w:r w:rsidRPr="003B62EC">
              <w:rPr>
                <w:sz w:val="20"/>
                <w:szCs w:val="20"/>
              </w:rPr>
              <w:t xml:space="preserve"> does one resort to auction when the principal (</w:t>
            </w:r>
            <w:proofErr w:type="spellStart"/>
            <w:r w:rsidRPr="003B62EC">
              <w:rPr>
                <w:i/>
                <w:sz w:val="20"/>
                <w:szCs w:val="20"/>
              </w:rPr>
              <w:t>sors</w:t>
            </w:r>
            <w:proofErr w:type="spellEnd"/>
            <w:r w:rsidRPr="003B62EC">
              <w:rPr>
                <w:sz w:val="20"/>
                <w:szCs w:val="20"/>
              </w:rPr>
              <w:t>) is demanded</w:t>
            </w:r>
            <w:r>
              <w:rPr>
                <w:sz w:val="20"/>
                <w:szCs w:val="20"/>
              </w:rPr>
              <w:t>.</w:t>
            </w:r>
          </w:p>
        </w:tc>
      </w:tr>
      <w:tr w:rsidR="00531352" w:rsidRPr="009334D4" w:rsidTr="000B2008">
        <w:tc>
          <w:tcPr>
            <w:tcW w:w="538" w:type="dxa"/>
          </w:tcPr>
          <w:p w:rsidR="00531352" w:rsidRPr="003D5F92" w:rsidRDefault="00330A08">
            <w:pPr>
              <w:rPr>
                <w:sz w:val="20"/>
                <w:szCs w:val="20"/>
              </w:rPr>
            </w:pPr>
            <w:r w:rsidRPr="003D5F92">
              <w:rPr>
                <w:sz w:val="20"/>
                <w:szCs w:val="20"/>
              </w:rPr>
              <w:t>4</w:t>
            </w:r>
          </w:p>
        </w:tc>
        <w:tc>
          <w:tcPr>
            <w:tcW w:w="4322" w:type="dxa"/>
          </w:tcPr>
          <w:p w:rsidR="000B2008" w:rsidRPr="00861543" w:rsidRDefault="003B62EC" w:rsidP="000B2008">
            <w:pPr>
              <w:tabs>
                <w:tab w:val="left" w:pos="360"/>
              </w:tabs>
              <w:rPr>
                <w:sz w:val="20"/>
                <w:szCs w:val="20"/>
              </w:rPr>
            </w:pPr>
            <w:proofErr w:type="spellStart"/>
            <w:r w:rsidRPr="003B62EC">
              <w:rPr>
                <w:sz w:val="20"/>
                <w:szCs w:val="20"/>
              </w:rPr>
              <w:t>Certe</w:t>
            </w:r>
            <w:proofErr w:type="spellEnd"/>
            <w:r w:rsidRPr="003B62EC">
              <w:rPr>
                <w:sz w:val="20"/>
                <w:szCs w:val="20"/>
              </w:rPr>
              <w:t xml:space="preserve"> hic </w:t>
            </w:r>
            <w:proofErr w:type="spellStart"/>
            <w:r w:rsidRPr="003B62EC">
              <w:rPr>
                <w:sz w:val="20"/>
                <w:szCs w:val="20"/>
              </w:rPr>
              <w:t>sortem</w:t>
            </w:r>
            <w:proofErr w:type="spellEnd"/>
            <w:r w:rsidRPr="003B62EC">
              <w:rPr>
                <w:sz w:val="20"/>
                <w:szCs w:val="20"/>
              </w:rPr>
              <w:t xml:space="preserve"> </w:t>
            </w:r>
            <w:proofErr w:type="spellStart"/>
            <w:r w:rsidRPr="003B62EC">
              <w:rPr>
                <w:sz w:val="20"/>
                <w:szCs w:val="20"/>
              </w:rPr>
              <w:t>suam</w:t>
            </w:r>
            <w:proofErr w:type="spellEnd"/>
            <w:r w:rsidRPr="003B62EC">
              <w:rPr>
                <w:sz w:val="20"/>
                <w:szCs w:val="20"/>
              </w:rPr>
              <w:t xml:space="preserve"> </w:t>
            </w:r>
            <w:proofErr w:type="spellStart"/>
            <w:r w:rsidRPr="003B62EC">
              <w:rPr>
                <w:sz w:val="20"/>
                <w:szCs w:val="20"/>
              </w:rPr>
              <w:t>iam</w:t>
            </w:r>
            <w:proofErr w:type="spellEnd"/>
            <w:r w:rsidRPr="003B62EC">
              <w:rPr>
                <w:sz w:val="20"/>
                <w:szCs w:val="20"/>
              </w:rPr>
              <w:t xml:space="preserve"> </w:t>
            </w:r>
            <w:proofErr w:type="spellStart"/>
            <w:r w:rsidRPr="003B62EC">
              <w:rPr>
                <w:sz w:val="20"/>
                <w:szCs w:val="20"/>
              </w:rPr>
              <w:t>memoratus</w:t>
            </w:r>
            <w:proofErr w:type="spellEnd"/>
            <w:r w:rsidRPr="003B62EC">
              <w:rPr>
                <w:sz w:val="20"/>
                <w:szCs w:val="20"/>
              </w:rPr>
              <w:t xml:space="preserve"> </w:t>
            </w:r>
            <w:proofErr w:type="spellStart"/>
            <w:r w:rsidRPr="003B62EC">
              <w:rPr>
                <w:sz w:val="20"/>
                <w:szCs w:val="20"/>
              </w:rPr>
              <w:t>implesse</w:t>
            </w:r>
            <w:proofErr w:type="spellEnd"/>
            <w:r w:rsidRPr="003B62EC">
              <w:rPr>
                <w:sz w:val="20"/>
                <w:szCs w:val="20"/>
              </w:rPr>
              <w:t xml:space="preserve">; non </w:t>
            </w:r>
            <w:proofErr w:type="spellStart"/>
            <w:r w:rsidRPr="003B62EC">
              <w:rPr>
                <w:sz w:val="20"/>
                <w:szCs w:val="20"/>
              </w:rPr>
              <w:t>invideo</w:t>
            </w:r>
            <w:proofErr w:type="spellEnd"/>
            <w:r w:rsidRPr="003B62EC">
              <w:rPr>
                <w:sz w:val="20"/>
                <w:szCs w:val="20"/>
              </w:rPr>
              <w:t xml:space="preserve"> </w:t>
            </w:r>
            <w:proofErr w:type="spellStart"/>
            <w:r w:rsidRPr="003B62EC">
              <w:rPr>
                <w:sz w:val="20"/>
                <w:szCs w:val="20"/>
              </w:rPr>
              <w:t>tamen</w:t>
            </w:r>
            <w:proofErr w:type="spellEnd"/>
            <w:r w:rsidRPr="003B62EC">
              <w:rPr>
                <w:sz w:val="20"/>
                <w:szCs w:val="20"/>
              </w:rPr>
              <w:t xml:space="preserve">, </w:t>
            </w:r>
            <w:proofErr w:type="spellStart"/>
            <w:r w:rsidRPr="003B62EC">
              <w:rPr>
                <w:sz w:val="20"/>
                <w:szCs w:val="20"/>
              </w:rPr>
              <w:t>pignus</w:t>
            </w:r>
            <w:proofErr w:type="spellEnd"/>
            <w:r w:rsidRPr="003B62EC">
              <w:rPr>
                <w:sz w:val="20"/>
                <w:szCs w:val="20"/>
              </w:rPr>
              <w:t xml:space="preserve"> </w:t>
            </w:r>
            <w:proofErr w:type="spellStart"/>
            <w:r w:rsidRPr="003B62EC">
              <w:rPr>
                <w:sz w:val="20"/>
                <w:szCs w:val="20"/>
              </w:rPr>
              <w:t>vestrum</w:t>
            </w:r>
            <w:proofErr w:type="spellEnd"/>
            <w:r w:rsidRPr="003B62EC">
              <w:rPr>
                <w:sz w:val="20"/>
                <w:szCs w:val="20"/>
              </w:rPr>
              <w:t xml:space="preserve"> </w:t>
            </w:r>
            <w:proofErr w:type="spellStart"/>
            <w:r w:rsidRPr="003B62EC">
              <w:rPr>
                <w:sz w:val="20"/>
                <w:szCs w:val="20"/>
              </w:rPr>
              <w:t>reservate</w:t>
            </w:r>
            <w:proofErr w:type="spellEnd"/>
            <w:r w:rsidRPr="003B62EC">
              <w:rPr>
                <w:sz w:val="20"/>
                <w:szCs w:val="20"/>
              </w:rPr>
              <w:t xml:space="preserve">.  </w:t>
            </w:r>
            <w:proofErr w:type="spellStart"/>
            <w:r w:rsidRPr="003B62EC">
              <w:rPr>
                <w:sz w:val="20"/>
                <w:szCs w:val="20"/>
                <w:lang w:val="de-DE"/>
              </w:rPr>
              <w:t>Nihil</w:t>
            </w:r>
            <w:proofErr w:type="spellEnd"/>
            <w:r w:rsidRPr="003B62EC">
              <w:rPr>
                <w:sz w:val="20"/>
                <w:szCs w:val="20"/>
                <w:lang w:val="de-DE"/>
              </w:rPr>
              <w:t xml:space="preserve"> </w:t>
            </w:r>
            <w:proofErr w:type="spellStart"/>
            <w:r w:rsidRPr="003B62EC">
              <w:rPr>
                <w:sz w:val="20"/>
                <w:szCs w:val="20"/>
                <w:lang w:val="de-DE"/>
              </w:rPr>
              <w:t>interest</w:t>
            </w:r>
            <w:proofErr w:type="spellEnd"/>
            <w:r w:rsidRPr="003B62EC">
              <w:rPr>
                <w:sz w:val="20"/>
                <w:szCs w:val="20"/>
                <w:lang w:val="de-DE"/>
              </w:rPr>
              <w:t xml:space="preserve"> </w:t>
            </w:r>
            <w:proofErr w:type="spellStart"/>
            <w:r w:rsidRPr="003B62EC">
              <w:rPr>
                <w:sz w:val="20"/>
                <w:szCs w:val="20"/>
                <w:lang w:val="de-DE"/>
              </w:rPr>
              <w:t>inter</w:t>
            </w:r>
            <w:proofErr w:type="spellEnd"/>
            <w:r w:rsidRPr="003B62EC">
              <w:rPr>
                <w:sz w:val="20"/>
                <w:szCs w:val="20"/>
                <w:lang w:val="de-DE"/>
              </w:rPr>
              <w:t xml:space="preserve"> </w:t>
            </w:r>
            <w:proofErr w:type="spellStart"/>
            <w:r w:rsidRPr="003B62EC">
              <w:rPr>
                <w:sz w:val="20"/>
                <w:szCs w:val="20"/>
                <w:lang w:val="de-DE"/>
              </w:rPr>
              <w:t>funus</w:t>
            </w:r>
            <w:proofErr w:type="spellEnd"/>
            <w:r w:rsidRPr="003B62EC">
              <w:rPr>
                <w:sz w:val="20"/>
                <w:szCs w:val="20"/>
                <w:lang w:val="de-DE"/>
              </w:rPr>
              <w:t xml:space="preserve"> et </w:t>
            </w:r>
            <w:proofErr w:type="spellStart"/>
            <w:r w:rsidRPr="003B62EC">
              <w:rPr>
                <w:sz w:val="20"/>
                <w:szCs w:val="20"/>
                <w:lang w:val="de-DE"/>
              </w:rPr>
              <w:t>faenus</w:t>
            </w:r>
            <w:proofErr w:type="spellEnd"/>
            <w:r w:rsidRPr="003B62EC">
              <w:rPr>
                <w:sz w:val="20"/>
                <w:szCs w:val="20"/>
                <w:lang w:val="de-DE"/>
              </w:rPr>
              <w:t xml:space="preserve">, </w:t>
            </w:r>
            <w:proofErr w:type="spellStart"/>
            <w:r w:rsidRPr="003B62EC">
              <w:rPr>
                <w:sz w:val="20"/>
                <w:szCs w:val="20"/>
                <w:lang w:val="de-DE"/>
              </w:rPr>
              <w:t>nihil</w:t>
            </w:r>
            <w:proofErr w:type="spellEnd"/>
            <w:r w:rsidRPr="003B62EC">
              <w:rPr>
                <w:sz w:val="20"/>
                <w:szCs w:val="20"/>
                <w:lang w:val="de-DE"/>
              </w:rPr>
              <w:t xml:space="preserve"> </w:t>
            </w:r>
            <w:proofErr w:type="spellStart"/>
            <w:r w:rsidRPr="003B62EC">
              <w:rPr>
                <w:sz w:val="20"/>
                <w:szCs w:val="20"/>
                <w:lang w:val="de-DE"/>
              </w:rPr>
              <w:t>inter</w:t>
            </w:r>
            <w:proofErr w:type="spellEnd"/>
            <w:r w:rsidRPr="003B62EC">
              <w:rPr>
                <w:sz w:val="20"/>
                <w:szCs w:val="20"/>
                <w:lang w:val="de-DE"/>
              </w:rPr>
              <w:t xml:space="preserve"> </w:t>
            </w:r>
            <w:proofErr w:type="spellStart"/>
            <w:r w:rsidRPr="003B62EC">
              <w:rPr>
                <w:sz w:val="20"/>
                <w:szCs w:val="20"/>
                <w:lang w:val="de-DE"/>
              </w:rPr>
              <w:t>morten</w:t>
            </w:r>
            <w:proofErr w:type="spellEnd"/>
            <w:r w:rsidRPr="003B62EC">
              <w:rPr>
                <w:sz w:val="20"/>
                <w:szCs w:val="20"/>
                <w:lang w:val="de-DE"/>
              </w:rPr>
              <w:t xml:space="preserve"> </w:t>
            </w:r>
            <w:proofErr w:type="spellStart"/>
            <w:r w:rsidRPr="003B62EC">
              <w:rPr>
                <w:sz w:val="20"/>
                <w:szCs w:val="20"/>
                <w:lang w:val="de-DE"/>
              </w:rPr>
              <w:t>distat</w:t>
            </w:r>
            <w:proofErr w:type="spellEnd"/>
            <w:r w:rsidRPr="003B62EC">
              <w:rPr>
                <w:sz w:val="20"/>
                <w:szCs w:val="20"/>
                <w:lang w:val="de-DE"/>
              </w:rPr>
              <w:t xml:space="preserve"> et </w:t>
            </w:r>
            <w:proofErr w:type="spellStart"/>
            <w:r w:rsidRPr="003B62EC">
              <w:rPr>
                <w:sz w:val="20"/>
                <w:szCs w:val="20"/>
                <w:lang w:val="de-DE"/>
              </w:rPr>
              <w:t>sortem</w:t>
            </w:r>
            <w:proofErr w:type="spellEnd"/>
            <w:r w:rsidRPr="003B62EC">
              <w:rPr>
                <w:sz w:val="20"/>
                <w:szCs w:val="20"/>
                <w:lang w:val="de-DE"/>
              </w:rPr>
              <w:t xml:space="preserve">: </w:t>
            </w:r>
            <w:proofErr w:type="spellStart"/>
            <w:r w:rsidRPr="003B62EC">
              <w:rPr>
                <w:sz w:val="20"/>
                <w:szCs w:val="20"/>
                <w:lang w:val="de-DE"/>
              </w:rPr>
              <w:t>personat</w:t>
            </w:r>
            <w:proofErr w:type="spellEnd"/>
            <w:r w:rsidRPr="003B62EC">
              <w:rPr>
                <w:sz w:val="20"/>
                <w:szCs w:val="20"/>
                <w:lang w:val="de-DE"/>
              </w:rPr>
              <w:t xml:space="preserve">, </w:t>
            </w:r>
            <w:proofErr w:type="spellStart"/>
            <w:r w:rsidRPr="003B62EC">
              <w:rPr>
                <w:sz w:val="20"/>
                <w:szCs w:val="20"/>
                <w:lang w:val="de-DE"/>
              </w:rPr>
              <w:t>personat</w:t>
            </w:r>
            <w:proofErr w:type="spellEnd"/>
            <w:r w:rsidRPr="003B62EC">
              <w:rPr>
                <w:sz w:val="20"/>
                <w:szCs w:val="20"/>
                <w:lang w:val="de-DE"/>
              </w:rPr>
              <w:t xml:space="preserve"> </w:t>
            </w:r>
            <w:proofErr w:type="spellStart"/>
            <w:r w:rsidRPr="003B62EC">
              <w:rPr>
                <w:sz w:val="20"/>
                <w:szCs w:val="20"/>
                <w:lang w:val="de-DE"/>
              </w:rPr>
              <w:t>fenebrem</w:t>
            </w:r>
            <w:proofErr w:type="spellEnd"/>
            <w:r w:rsidRPr="003B62EC">
              <w:rPr>
                <w:sz w:val="20"/>
                <w:szCs w:val="20"/>
                <w:lang w:val="de-DE"/>
              </w:rPr>
              <w:t xml:space="preserve"> </w:t>
            </w:r>
            <w:proofErr w:type="spellStart"/>
            <w:r w:rsidRPr="003B62EC">
              <w:rPr>
                <w:sz w:val="20"/>
                <w:szCs w:val="20"/>
                <w:lang w:val="de-DE"/>
              </w:rPr>
              <w:t>ululatum</w:t>
            </w:r>
            <w:proofErr w:type="spellEnd"/>
            <w:r w:rsidRPr="003B62EC">
              <w:rPr>
                <w:sz w:val="20"/>
                <w:szCs w:val="20"/>
                <w:lang w:val="de-DE"/>
              </w:rPr>
              <w:t xml:space="preserve"> </w:t>
            </w:r>
            <w:proofErr w:type="spellStart"/>
            <w:r w:rsidRPr="003B62EC">
              <w:rPr>
                <w:sz w:val="20"/>
                <w:szCs w:val="20"/>
                <w:lang w:val="de-DE"/>
              </w:rPr>
              <w:t>faenoris</w:t>
            </w:r>
            <w:proofErr w:type="spellEnd"/>
            <w:r w:rsidRPr="003B62EC">
              <w:rPr>
                <w:sz w:val="20"/>
                <w:szCs w:val="20"/>
                <w:lang w:val="de-DE"/>
              </w:rPr>
              <w:t xml:space="preserve"> </w:t>
            </w:r>
            <w:proofErr w:type="spellStart"/>
            <w:r w:rsidRPr="003B62EC">
              <w:rPr>
                <w:sz w:val="20"/>
                <w:szCs w:val="20"/>
                <w:lang w:val="de-DE"/>
              </w:rPr>
              <w:t>usura</w:t>
            </w:r>
            <w:proofErr w:type="spellEnd"/>
            <w:r w:rsidRPr="003B62EC">
              <w:rPr>
                <w:sz w:val="20"/>
                <w:szCs w:val="20"/>
                <w:lang w:val="de-DE"/>
              </w:rPr>
              <w:t xml:space="preserve">. </w:t>
            </w:r>
            <w:r>
              <w:rPr>
                <w:sz w:val="20"/>
                <w:szCs w:val="20"/>
                <w:lang w:val="de-DE"/>
              </w:rPr>
              <w:t>(</w:t>
            </w:r>
            <w:r>
              <w:rPr>
                <w:sz w:val="20"/>
                <w:szCs w:val="20"/>
              </w:rPr>
              <w:t xml:space="preserve">Ambrose, </w:t>
            </w:r>
            <w:r>
              <w:rPr>
                <w:i/>
                <w:sz w:val="20"/>
                <w:szCs w:val="20"/>
              </w:rPr>
              <w:t xml:space="preserve">de </w:t>
            </w:r>
            <w:proofErr w:type="spellStart"/>
            <w:r>
              <w:rPr>
                <w:i/>
                <w:sz w:val="20"/>
                <w:szCs w:val="20"/>
              </w:rPr>
              <w:t>Tobia</w:t>
            </w:r>
            <w:proofErr w:type="spellEnd"/>
            <w:r>
              <w:rPr>
                <w:sz w:val="20"/>
                <w:szCs w:val="20"/>
              </w:rPr>
              <w:t>, 10.36</w:t>
            </w:r>
            <w:r w:rsidR="000B2008" w:rsidRPr="00861543">
              <w:rPr>
                <w:sz w:val="20"/>
                <w:szCs w:val="20"/>
              </w:rPr>
              <w:t>)</w:t>
            </w:r>
          </w:p>
          <w:p w:rsidR="00531352" w:rsidRPr="00130F98" w:rsidRDefault="00531352" w:rsidP="00BE223D">
            <w:pPr>
              <w:tabs>
                <w:tab w:val="left" w:pos="432"/>
                <w:tab w:val="left" w:pos="486"/>
                <w:tab w:val="left" w:pos="558"/>
              </w:tabs>
              <w:rPr>
                <w:sz w:val="20"/>
                <w:szCs w:val="20"/>
              </w:rPr>
            </w:pPr>
          </w:p>
        </w:tc>
        <w:tc>
          <w:tcPr>
            <w:tcW w:w="5760" w:type="dxa"/>
          </w:tcPr>
          <w:p w:rsidR="00531352" w:rsidRPr="003B62EC" w:rsidRDefault="003B62EC" w:rsidP="003B62EC">
            <w:pPr>
              <w:tabs>
                <w:tab w:val="left" w:pos="360"/>
              </w:tabs>
              <w:rPr>
                <w:sz w:val="20"/>
                <w:szCs w:val="20"/>
              </w:rPr>
            </w:pPr>
            <w:r w:rsidRPr="003B62EC">
              <w:rPr>
                <w:sz w:val="20"/>
                <w:szCs w:val="20"/>
              </w:rPr>
              <w:t>Surely this man is counted to have fulfilled his obligation (</w:t>
            </w:r>
            <w:proofErr w:type="spellStart"/>
            <w:r w:rsidRPr="003B62EC">
              <w:rPr>
                <w:i/>
                <w:sz w:val="20"/>
                <w:szCs w:val="20"/>
              </w:rPr>
              <w:t>sortem</w:t>
            </w:r>
            <w:proofErr w:type="spellEnd"/>
            <w:r w:rsidRPr="003B62EC">
              <w:rPr>
                <w:sz w:val="20"/>
                <w:szCs w:val="20"/>
              </w:rPr>
              <w:t>), nevertheless I do</w:t>
            </w:r>
            <w:r>
              <w:rPr>
                <w:sz w:val="20"/>
                <w:szCs w:val="20"/>
              </w:rPr>
              <w:t xml:space="preserve"> </w:t>
            </w:r>
            <w:r w:rsidRPr="003B62EC">
              <w:rPr>
                <w:sz w:val="20"/>
                <w:szCs w:val="20"/>
              </w:rPr>
              <w:t>not grudge that you keep your pledge. There is no difference between interment and interest</w:t>
            </w:r>
            <w:r>
              <w:rPr>
                <w:sz w:val="20"/>
                <w:szCs w:val="20"/>
              </w:rPr>
              <w:t xml:space="preserve"> </w:t>
            </w:r>
            <w:r w:rsidRPr="003B62EC">
              <w:rPr>
                <w:sz w:val="20"/>
                <w:szCs w:val="20"/>
              </w:rPr>
              <w:t>(</w:t>
            </w:r>
            <w:proofErr w:type="spellStart"/>
            <w:r w:rsidRPr="003B62EC">
              <w:rPr>
                <w:i/>
                <w:sz w:val="20"/>
                <w:szCs w:val="20"/>
              </w:rPr>
              <w:t>funus</w:t>
            </w:r>
            <w:proofErr w:type="spellEnd"/>
            <w:r w:rsidRPr="003B62EC">
              <w:rPr>
                <w:i/>
                <w:sz w:val="20"/>
                <w:szCs w:val="20"/>
              </w:rPr>
              <w:t xml:space="preserve">, </w:t>
            </w:r>
            <w:proofErr w:type="spellStart"/>
            <w:r w:rsidRPr="003B62EC">
              <w:rPr>
                <w:i/>
                <w:sz w:val="20"/>
                <w:szCs w:val="20"/>
              </w:rPr>
              <w:t>faenus</w:t>
            </w:r>
            <w:proofErr w:type="spellEnd"/>
            <w:r w:rsidRPr="003B62EC">
              <w:rPr>
                <w:sz w:val="20"/>
                <w:szCs w:val="20"/>
              </w:rPr>
              <w:t>), there is no distinction between death and debt (</w:t>
            </w:r>
            <w:proofErr w:type="spellStart"/>
            <w:r w:rsidRPr="003B62EC">
              <w:rPr>
                <w:i/>
                <w:sz w:val="20"/>
                <w:szCs w:val="20"/>
              </w:rPr>
              <w:t>mors</w:t>
            </w:r>
            <w:proofErr w:type="spellEnd"/>
            <w:r w:rsidRPr="003B62EC">
              <w:rPr>
                <w:i/>
                <w:sz w:val="20"/>
                <w:szCs w:val="20"/>
              </w:rPr>
              <w:t xml:space="preserve">, </w:t>
            </w:r>
            <w:proofErr w:type="spellStart"/>
            <w:r w:rsidRPr="003B62EC">
              <w:rPr>
                <w:i/>
                <w:sz w:val="20"/>
                <w:szCs w:val="20"/>
              </w:rPr>
              <w:t>sors</w:t>
            </w:r>
            <w:proofErr w:type="spellEnd"/>
            <w:r w:rsidRPr="003B62EC">
              <w:rPr>
                <w:sz w:val="20"/>
                <w:szCs w:val="20"/>
              </w:rPr>
              <w:t>).  Usurious interest resounds, resounds the funeral wail.</w:t>
            </w:r>
          </w:p>
        </w:tc>
      </w:tr>
      <w:tr w:rsidR="00531352" w:rsidTr="000B2008">
        <w:tc>
          <w:tcPr>
            <w:tcW w:w="538" w:type="dxa"/>
          </w:tcPr>
          <w:p w:rsidR="00531352" w:rsidRPr="003D5F92" w:rsidRDefault="00330A08">
            <w:pPr>
              <w:rPr>
                <w:sz w:val="20"/>
                <w:szCs w:val="20"/>
              </w:rPr>
            </w:pPr>
            <w:r w:rsidRPr="003D5F92">
              <w:rPr>
                <w:sz w:val="20"/>
                <w:szCs w:val="20"/>
              </w:rPr>
              <w:t>5</w:t>
            </w:r>
          </w:p>
        </w:tc>
        <w:tc>
          <w:tcPr>
            <w:tcW w:w="4322" w:type="dxa"/>
          </w:tcPr>
          <w:p w:rsidR="003B62EC" w:rsidRPr="003B62EC" w:rsidRDefault="003B62EC" w:rsidP="003B62EC">
            <w:pPr>
              <w:tabs>
                <w:tab w:val="left" w:pos="360"/>
              </w:tabs>
              <w:rPr>
                <w:sz w:val="20"/>
                <w:szCs w:val="20"/>
              </w:rPr>
            </w:pPr>
            <w:r w:rsidRPr="003B62EC">
              <w:rPr>
                <w:sz w:val="20"/>
                <w:szCs w:val="20"/>
              </w:rPr>
              <w:t xml:space="preserve">quo </w:t>
            </w:r>
            <w:proofErr w:type="spellStart"/>
            <w:r w:rsidRPr="003B62EC">
              <w:rPr>
                <w:sz w:val="20"/>
                <w:szCs w:val="20"/>
              </w:rPr>
              <w:t>quidem</w:t>
            </w:r>
            <w:proofErr w:type="spellEnd"/>
            <w:r w:rsidRPr="003B62EC">
              <w:rPr>
                <w:sz w:val="20"/>
                <w:szCs w:val="20"/>
              </w:rPr>
              <w:t xml:space="preserve"> tempore cum </w:t>
            </w:r>
            <w:proofErr w:type="spellStart"/>
            <w:r w:rsidRPr="003B62EC">
              <w:rPr>
                <w:sz w:val="20"/>
                <w:szCs w:val="20"/>
              </w:rPr>
              <w:t>sollicitus</w:t>
            </w:r>
            <w:proofErr w:type="spellEnd"/>
            <w:r w:rsidRPr="003B62EC">
              <w:rPr>
                <w:sz w:val="20"/>
                <w:szCs w:val="20"/>
              </w:rPr>
              <w:t xml:space="preserve"> de </w:t>
            </w:r>
            <w:proofErr w:type="spellStart"/>
            <w:r w:rsidRPr="003B62EC">
              <w:rPr>
                <w:sz w:val="20"/>
                <w:szCs w:val="20"/>
              </w:rPr>
              <w:t>imperatoris</w:t>
            </w:r>
            <w:proofErr w:type="spellEnd"/>
            <w:r w:rsidRPr="003B62EC">
              <w:rPr>
                <w:sz w:val="20"/>
                <w:szCs w:val="20"/>
              </w:rPr>
              <w:t xml:space="preserve"> </w:t>
            </w:r>
            <w:proofErr w:type="spellStart"/>
            <w:r w:rsidRPr="003B62EC">
              <w:rPr>
                <w:sz w:val="20"/>
                <w:szCs w:val="20"/>
              </w:rPr>
              <w:t>erga</w:t>
            </w:r>
            <w:proofErr w:type="spellEnd"/>
            <w:r w:rsidRPr="003B62EC">
              <w:rPr>
                <w:sz w:val="20"/>
                <w:szCs w:val="20"/>
              </w:rPr>
              <w:t xml:space="preserve"> se </w:t>
            </w:r>
            <w:proofErr w:type="spellStart"/>
            <w:r w:rsidRPr="003B62EC">
              <w:rPr>
                <w:sz w:val="20"/>
                <w:szCs w:val="20"/>
              </w:rPr>
              <w:t>iudicio</w:t>
            </w:r>
            <w:proofErr w:type="spellEnd"/>
            <w:r w:rsidRPr="003B62EC">
              <w:rPr>
                <w:sz w:val="20"/>
                <w:szCs w:val="20"/>
              </w:rPr>
              <w:t xml:space="preserve">, </w:t>
            </w:r>
            <w:proofErr w:type="spellStart"/>
            <w:r w:rsidRPr="003B62EC">
              <w:rPr>
                <w:sz w:val="20"/>
                <w:szCs w:val="20"/>
              </w:rPr>
              <w:t>Vergilianas</w:t>
            </w:r>
            <w:proofErr w:type="spellEnd"/>
            <w:r w:rsidRPr="003B62EC">
              <w:rPr>
                <w:sz w:val="20"/>
                <w:szCs w:val="20"/>
              </w:rPr>
              <w:t xml:space="preserve"> </w:t>
            </w:r>
            <w:proofErr w:type="spellStart"/>
            <w:r w:rsidRPr="003B62EC">
              <w:rPr>
                <w:sz w:val="20"/>
                <w:szCs w:val="20"/>
              </w:rPr>
              <w:t>sortes</w:t>
            </w:r>
            <w:proofErr w:type="spellEnd"/>
            <w:r w:rsidRPr="003B62EC">
              <w:rPr>
                <w:sz w:val="20"/>
                <w:szCs w:val="20"/>
              </w:rPr>
              <w:t xml:space="preserve"> </w:t>
            </w:r>
            <w:proofErr w:type="spellStart"/>
            <w:r w:rsidRPr="003B62EC">
              <w:rPr>
                <w:sz w:val="20"/>
                <w:szCs w:val="20"/>
              </w:rPr>
              <w:t>consuleret</w:t>
            </w:r>
            <w:proofErr w:type="spellEnd"/>
            <w:r w:rsidRPr="003B62EC">
              <w:rPr>
                <w:sz w:val="20"/>
                <w:szCs w:val="20"/>
              </w:rPr>
              <w:t>,</w:t>
            </w:r>
          </w:p>
          <w:p w:rsidR="003B62EC" w:rsidRPr="003B62EC" w:rsidRDefault="003B62EC" w:rsidP="003B62EC">
            <w:pPr>
              <w:tabs>
                <w:tab w:val="left" w:pos="360"/>
              </w:tabs>
              <w:rPr>
                <w:sz w:val="20"/>
                <w:szCs w:val="20"/>
              </w:rPr>
            </w:pPr>
          </w:p>
          <w:p w:rsidR="003B62EC" w:rsidRPr="003B62EC" w:rsidRDefault="003B62EC" w:rsidP="003B62EC">
            <w:pPr>
              <w:tabs>
                <w:tab w:val="left" w:pos="360"/>
              </w:tabs>
              <w:rPr>
                <w:sz w:val="20"/>
                <w:szCs w:val="20"/>
              </w:rPr>
            </w:pPr>
            <w:proofErr w:type="spellStart"/>
            <w:r w:rsidRPr="003B62EC">
              <w:rPr>
                <w:sz w:val="20"/>
                <w:szCs w:val="20"/>
              </w:rPr>
              <w:t>Quis</w:t>
            </w:r>
            <w:proofErr w:type="spellEnd"/>
            <w:r w:rsidRPr="003B62EC">
              <w:rPr>
                <w:sz w:val="20"/>
                <w:szCs w:val="20"/>
              </w:rPr>
              <w:t xml:space="preserve"> </w:t>
            </w:r>
            <w:proofErr w:type="spellStart"/>
            <w:r w:rsidRPr="003B62EC">
              <w:rPr>
                <w:sz w:val="20"/>
                <w:szCs w:val="20"/>
              </w:rPr>
              <w:t>procul</w:t>
            </w:r>
            <w:proofErr w:type="spellEnd"/>
            <w:r w:rsidRPr="003B62EC">
              <w:rPr>
                <w:sz w:val="20"/>
                <w:szCs w:val="20"/>
              </w:rPr>
              <w:t xml:space="preserve"> </w:t>
            </w:r>
            <w:proofErr w:type="spellStart"/>
            <w:r w:rsidRPr="003B62EC">
              <w:rPr>
                <w:sz w:val="20"/>
                <w:szCs w:val="20"/>
              </w:rPr>
              <w:t>ille</w:t>
            </w:r>
            <w:proofErr w:type="spellEnd"/>
            <w:r w:rsidRPr="003B62EC">
              <w:rPr>
                <w:sz w:val="20"/>
                <w:szCs w:val="20"/>
              </w:rPr>
              <w:t xml:space="preserve"> </w:t>
            </w:r>
            <w:proofErr w:type="spellStart"/>
            <w:r w:rsidRPr="003B62EC">
              <w:rPr>
                <w:sz w:val="20"/>
                <w:szCs w:val="20"/>
              </w:rPr>
              <w:t>autem</w:t>
            </w:r>
            <w:proofErr w:type="spellEnd"/>
            <w:r w:rsidRPr="003B62EC">
              <w:rPr>
                <w:sz w:val="20"/>
                <w:szCs w:val="20"/>
              </w:rPr>
              <w:t xml:space="preserve"> </w:t>
            </w:r>
            <w:proofErr w:type="spellStart"/>
            <w:r w:rsidRPr="003B62EC">
              <w:rPr>
                <w:sz w:val="20"/>
                <w:szCs w:val="20"/>
              </w:rPr>
              <w:t>ramis</w:t>
            </w:r>
            <w:proofErr w:type="spellEnd"/>
            <w:r w:rsidRPr="003B62EC">
              <w:rPr>
                <w:sz w:val="20"/>
                <w:szCs w:val="20"/>
              </w:rPr>
              <w:t xml:space="preserve"> insignis </w:t>
            </w:r>
            <w:proofErr w:type="spellStart"/>
            <w:r w:rsidRPr="003B62EC">
              <w:rPr>
                <w:sz w:val="20"/>
                <w:szCs w:val="20"/>
              </w:rPr>
              <w:t>olivae</w:t>
            </w:r>
            <w:proofErr w:type="spellEnd"/>
            <w:r w:rsidRPr="003B62EC">
              <w:rPr>
                <w:sz w:val="20"/>
                <w:szCs w:val="20"/>
              </w:rPr>
              <w:t xml:space="preserve"> </w:t>
            </w:r>
          </w:p>
          <w:p w:rsidR="003B62EC" w:rsidRPr="003B62EC" w:rsidRDefault="003B62EC" w:rsidP="003B62EC">
            <w:pPr>
              <w:tabs>
                <w:tab w:val="left" w:pos="360"/>
              </w:tabs>
              <w:rPr>
                <w:sz w:val="20"/>
                <w:szCs w:val="20"/>
              </w:rPr>
            </w:pPr>
            <w:proofErr w:type="gramStart"/>
            <w:r w:rsidRPr="003B62EC">
              <w:rPr>
                <w:sz w:val="20"/>
                <w:szCs w:val="20"/>
              </w:rPr>
              <w:t>sacra</w:t>
            </w:r>
            <w:proofErr w:type="gramEnd"/>
            <w:r w:rsidRPr="003B62EC">
              <w:rPr>
                <w:sz w:val="20"/>
                <w:szCs w:val="20"/>
              </w:rPr>
              <w:t xml:space="preserve"> </w:t>
            </w:r>
            <w:proofErr w:type="spellStart"/>
            <w:r w:rsidRPr="003B62EC">
              <w:rPr>
                <w:sz w:val="20"/>
                <w:szCs w:val="20"/>
              </w:rPr>
              <w:t>ferens</w:t>
            </w:r>
            <w:proofErr w:type="spellEnd"/>
            <w:r w:rsidRPr="003B62EC">
              <w:rPr>
                <w:sz w:val="20"/>
                <w:szCs w:val="20"/>
              </w:rPr>
              <w:t xml:space="preserve">? </w:t>
            </w:r>
            <w:proofErr w:type="spellStart"/>
            <w:r w:rsidRPr="003B62EC">
              <w:rPr>
                <w:sz w:val="20"/>
                <w:szCs w:val="20"/>
              </w:rPr>
              <w:t>nosco</w:t>
            </w:r>
            <w:proofErr w:type="spellEnd"/>
            <w:r w:rsidRPr="003B62EC">
              <w:rPr>
                <w:sz w:val="20"/>
                <w:szCs w:val="20"/>
              </w:rPr>
              <w:t xml:space="preserve"> </w:t>
            </w:r>
            <w:proofErr w:type="spellStart"/>
            <w:r w:rsidRPr="003B62EC">
              <w:rPr>
                <w:sz w:val="20"/>
                <w:szCs w:val="20"/>
              </w:rPr>
              <w:t>crines</w:t>
            </w:r>
            <w:proofErr w:type="spellEnd"/>
            <w:r w:rsidRPr="003B62EC">
              <w:rPr>
                <w:sz w:val="20"/>
                <w:szCs w:val="20"/>
              </w:rPr>
              <w:t xml:space="preserve"> </w:t>
            </w:r>
            <w:proofErr w:type="spellStart"/>
            <w:r w:rsidRPr="003B62EC">
              <w:rPr>
                <w:sz w:val="20"/>
                <w:szCs w:val="20"/>
              </w:rPr>
              <w:t>incanaque</w:t>
            </w:r>
            <w:proofErr w:type="spellEnd"/>
            <w:r w:rsidRPr="003B62EC">
              <w:rPr>
                <w:sz w:val="20"/>
                <w:szCs w:val="20"/>
              </w:rPr>
              <w:t xml:space="preserve"> </w:t>
            </w:r>
            <w:proofErr w:type="spellStart"/>
            <w:r w:rsidRPr="003B62EC">
              <w:rPr>
                <w:sz w:val="20"/>
                <w:szCs w:val="20"/>
              </w:rPr>
              <w:t>menta</w:t>
            </w:r>
            <w:proofErr w:type="spellEnd"/>
            <w:r w:rsidRPr="003B62EC">
              <w:rPr>
                <w:sz w:val="20"/>
                <w:szCs w:val="20"/>
              </w:rPr>
              <w:t xml:space="preserve"> </w:t>
            </w:r>
          </w:p>
          <w:p w:rsidR="003B62EC" w:rsidRPr="003B62EC" w:rsidRDefault="003B62EC" w:rsidP="003B62EC">
            <w:pPr>
              <w:tabs>
                <w:tab w:val="left" w:pos="360"/>
              </w:tabs>
              <w:rPr>
                <w:sz w:val="20"/>
                <w:szCs w:val="20"/>
              </w:rPr>
            </w:pPr>
            <w:proofErr w:type="spellStart"/>
            <w:r w:rsidRPr="003B62EC">
              <w:rPr>
                <w:sz w:val="20"/>
                <w:szCs w:val="20"/>
              </w:rPr>
              <w:t>regis</w:t>
            </w:r>
            <w:proofErr w:type="spellEnd"/>
            <w:r w:rsidRPr="003B62EC">
              <w:rPr>
                <w:sz w:val="20"/>
                <w:szCs w:val="20"/>
              </w:rPr>
              <w:t xml:space="preserve"> Romani, </w:t>
            </w:r>
            <w:proofErr w:type="spellStart"/>
            <w:r w:rsidRPr="003B62EC">
              <w:rPr>
                <w:sz w:val="20"/>
                <w:szCs w:val="20"/>
              </w:rPr>
              <w:t>primam</w:t>
            </w:r>
            <w:proofErr w:type="spellEnd"/>
            <w:r w:rsidRPr="003B62EC">
              <w:rPr>
                <w:sz w:val="20"/>
                <w:szCs w:val="20"/>
              </w:rPr>
              <w:t xml:space="preserve"> qui </w:t>
            </w:r>
            <w:proofErr w:type="spellStart"/>
            <w:r w:rsidRPr="003B62EC">
              <w:rPr>
                <w:sz w:val="20"/>
                <w:szCs w:val="20"/>
              </w:rPr>
              <w:t>legibus</w:t>
            </w:r>
            <w:proofErr w:type="spellEnd"/>
            <w:r w:rsidRPr="003B62EC">
              <w:rPr>
                <w:sz w:val="20"/>
                <w:szCs w:val="20"/>
              </w:rPr>
              <w:t xml:space="preserve"> </w:t>
            </w:r>
            <w:proofErr w:type="spellStart"/>
            <w:r w:rsidRPr="003B62EC">
              <w:rPr>
                <w:sz w:val="20"/>
                <w:szCs w:val="20"/>
              </w:rPr>
              <w:t>urbem</w:t>
            </w:r>
            <w:proofErr w:type="spellEnd"/>
            <w:r w:rsidRPr="003B62EC">
              <w:rPr>
                <w:sz w:val="20"/>
                <w:szCs w:val="20"/>
              </w:rPr>
              <w:t xml:space="preserve"> </w:t>
            </w:r>
          </w:p>
          <w:p w:rsidR="003B62EC" w:rsidRPr="003B62EC" w:rsidRDefault="003B62EC" w:rsidP="003B62EC">
            <w:pPr>
              <w:tabs>
                <w:tab w:val="left" w:pos="360"/>
              </w:tabs>
              <w:rPr>
                <w:sz w:val="20"/>
                <w:szCs w:val="20"/>
              </w:rPr>
            </w:pPr>
            <w:proofErr w:type="spellStart"/>
            <w:r w:rsidRPr="003B62EC">
              <w:rPr>
                <w:sz w:val="20"/>
                <w:szCs w:val="20"/>
              </w:rPr>
              <w:t>fundabit</w:t>
            </w:r>
            <w:proofErr w:type="spellEnd"/>
            <w:r w:rsidRPr="003B62EC">
              <w:rPr>
                <w:sz w:val="20"/>
                <w:szCs w:val="20"/>
              </w:rPr>
              <w:t xml:space="preserve">, </w:t>
            </w:r>
            <w:proofErr w:type="spellStart"/>
            <w:r w:rsidRPr="003B62EC">
              <w:rPr>
                <w:sz w:val="20"/>
                <w:szCs w:val="20"/>
              </w:rPr>
              <w:t>Curibus</w:t>
            </w:r>
            <w:proofErr w:type="spellEnd"/>
            <w:r w:rsidRPr="003B62EC">
              <w:rPr>
                <w:sz w:val="20"/>
                <w:szCs w:val="20"/>
              </w:rPr>
              <w:t xml:space="preserve"> </w:t>
            </w:r>
            <w:proofErr w:type="spellStart"/>
            <w:r w:rsidRPr="003B62EC">
              <w:rPr>
                <w:sz w:val="20"/>
                <w:szCs w:val="20"/>
              </w:rPr>
              <w:t>parvis</w:t>
            </w:r>
            <w:proofErr w:type="spellEnd"/>
            <w:r w:rsidRPr="003B62EC">
              <w:rPr>
                <w:sz w:val="20"/>
                <w:szCs w:val="20"/>
              </w:rPr>
              <w:t xml:space="preserve"> et </w:t>
            </w:r>
            <w:proofErr w:type="spellStart"/>
            <w:r w:rsidRPr="003B62EC">
              <w:rPr>
                <w:sz w:val="20"/>
                <w:szCs w:val="20"/>
              </w:rPr>
              <w:t>paupere</w:t>
            </w:r>
            <w:proofErr w:type="spellEnd"/>
            <w:r w:rsidRPr="003B62EC">
              <w:rPr>
                <w:sz w:val="20"/>
                <w:szCs w:val="20"/>
              </w:rPr>
              <w:t xml:space="preserve"> terra </w:t>
            </w:r>
          </w:p>
          <w:p w:rsidR="000B2008" w:rsidRPr="00861543" w:rsidRDefault="003B62EC" w:rsidP="003B62EC">
            <w:pPr>
              <w:tabs>
                <w:tab w:val="left" w:pos="360"/>
              </w:tabs>
              <w:rPr>
                <w:sz w:val="20"/>
                <w:szCs w:val="20"/>
              </w:rPr>
            </w:pPr>
            <w:proofErr w:type="gramStart"/>
            <w:r w:rsidRPr="003B62EC">
              <w:rPr>
                <w:sz w:val="20"/>
                <w:szCs w:val="20"/>
              </w:rPr>
              <w:t>missus</w:t>
            </w:r>
            <w:proofErr w:type="gramEnd"/>
            <w:r w:rsidRPr="003B62EC">
              <w:rPr>
                <w:sz w:val="20"/>
                <w:szCs w:val="20"/>
              </w:rPr>
              <w:t xml:space="preserve"> in imperium </w:t>
            </w:r>
            <w:r>
              <w:rPr>
                <w:sz w:val="20"/>
                <w:szCs w:val="20"/>
              </w:rPr>
              <w:t xml:space="preserve">magnum, cui </w:t>
            </w:r>
            <w:proofErr w:type="spellStart"/>
            <w:r>
              <w:rPr>
                <w:sz w:val="20"/>
                <w:szCs w:val="20"/>
              </w:rPr>
              <w:t>deinde</w:t>
            </w:r>
            <w:proofErr w:type="spellEnd"/>
            <w:r>
              <w:rPr>
                <w:sz w:val="20"/>
                <w:szCs w:val="20"/>
              </w:rPr>
              <w:t xml:space="preserve"> </w:t>
            </w:r>
            <w:proofErr w:type="spellStart"/>
            <w:r>
              <w:rPr>
                <w:sz w:val="20"/>
                <w:szCs w:val="20"/>
              </w:rPr>
              <w:t>subibit</w:t>
            </w:r>
            <w:proofErr w:type="spellEnd"/>
            <w:r>
              <w:rPr>
                <w:sz w:val="20"/>
                <w:szCs w:val="20"/>
              </w:rPr>
              <w:t xml:space="preserve"> . . </w:t>
            </w:r>
            <w:r w:rsidR="000B2008" w:rsidRPr="00861543">
              <w:rPr>
                <w:sz w:val="20"/>
                <w:szCs w:val="20"/>
              </w:rPr>
              <w:t>(</w:t>
            </w:r>
            <w:r>
              <w:rPr>
                <w:i/>
                <w:sz w:val="20"/>
                <w:szCs w:val="20"/>
              </w:rPr>
              <w:t xml:space="preserve">Vita </w:t>
            </w:r>
            <w:proofErr w:type="spellStart"/>
            <w:r>
              <w:rPr>
                <w:i/>
                <w:sz w:val="20"/>
                <w:szCs w:val="20"/>
              </w:rPr>
              <w:t>Hadriani</w:t>
            </w:r>
            <w:proofErr w:type="spellEnd"/>
            <w:r>
              <w:rPr>
                <w:sz w:val="20"/>
                <w:szCs w:val="20"/>
              </w:rPr>
              <w:t>, 2.8</w:t>
            </w:r>
            <w:r w:rsidR="000B2008" w:rsidRPr="00861543">
              <w:rPr>
                <w:sz w:val="20"/>
                <w:szCs w:val="20"/>
              </w:rPr>
              <w:t>)</w:t>
            </w:r>
          </w:p>
          <w:p w:rsidR="00531352" w:rsidRPr="00A57DB8" w:rsidRDefault="00531352" w:rsidP="006C18E1">
            <w:pPr>
              <w:tabs>
                <w:tab w:val="left" w:pos="360"/>
                <w:tab w:val="left" w:pos="558"/>
              </w:tabs>
              <w:rPr>
                <w:sz w:val="22"/>
                <w:szCs w:val="22"/>
              </w:rPr>
            </w:pPr>
          </w:p>
        </w:tc>
        <w:tc>
          <w:tcPr>
            <w:tcW w:w="5760" w:type="dxa"/>
          </w:tcPr>
          <w:p w:rsidR="003B62EC" w:rsidRPr="003B62EC" w:rsidRDefault="003B62EC" w:rsidP="003B62EC">
            <w:pPr>
              <w:tabs>
                <w:tab w:val="left" w:pos="360"/>
              </w:tabs>
              <w:rPr>
                <w:sz w:val="20"/>
                <w:szCs w:val="20"/>
              </w:rPr>
            </w:pPr>
            <w:r w:rsidRPr="003B62EC">
              <w:rPr>
                <w:sz w:val="20"/>
                <w:szCs w:val="20"/>
              </w:rPr>
              <w:t xml:space="preserve">Indeed, at this time he was even anxious about the Emperor's attitude towards him, and consulted the </w:t>
            </w:r>
            <w:proofErr w:type="spellStart"/>
            <w:r w:rsidRPr="003B62EC">
              <w:rPr>
                <w:sz w:val="20"/>
                <w:szCs w:val="20"/>
              </w:rPr>
              <w:t>Vergilian</w:t>
            </w:r>
            <w:proofErr w:type="spellEnd"/>
            <w:r w:rsidRPr="003B62EC">
              <w:rPr>
                <w:sz w:val="20"/>
                <w:szCs w:val="20"/>
              </w:rPr>
              <w:t xml:space="preserve"> oracle.15 This was the lot given out:</w:t>
            </w:r>
          </w:p>
          <w:p w:rsidR="003B62EC" w:rsidRPr="003B62EC" w:rsidRDefault="003B62EC" w:rsidP="003B62EC">
            <w:pPr>
              <w:tabs>
                <w:tab w:val="left" w:pos="360"/>
              </w:tabs>
              <w:rPr>
                <w:sz w:val="20"/>
                <w:szCs w:val="20"/>
              </w:rPr>
            </w:pPr>
          </w:p>
          <w:p w:rsidR="003B62EC" w:rsidRPr="003B62EC" w:rsidRDefault="003B62EC" w:rsidP="003B62EC">
            <w:pPr>
              <w:tabs>
                <w:tab w:val="left" w:pos="360"/>
              </w:tabs>
              <w:rPr>
                <w:sz w:val="20"/>
                <w:szCs w:val="20"/>
              </w:rPr>
            </w:pPr>
            <w:r w:rsidRPr="003B62EC">
              <w:rPr>
                <w:sz w:val="20"/>
                <w:szCs w:val="20"/>
              </w:rPr>
              <w:t>But who is yonder man, by olive wreath</w:t>
            </w:r>
          </w:p>
          <w:p w:rsidR="003B62EC" w:rsidRPr="003B62EC" w:rsidRDefault="003B62EC" w:rsidP="003B62EC">
            <w:pPr>
              <w:tabs>
                <w:tab w:val="left" w:pos="360"/>
              </w:tabs>
              <w:rPr>
                <w:sz w:val="20"/>
                <w:szCs w:val="20"/>
              </w:rPr>
            </w:pPr>
            <w:r w:rsidRPr="003B62EC">
              <w:rPr>
                <w:sz w:val="20"/>
                <w:szCs w:val="20"/>
              </w:rPr>
              <w:t>Distinguished, who the sacred vessel bears?</w:t>
            </w:r>
          </w:p>
          <w:p w:rsidR="003B62EC" w:rsidRPr="003B62EC" w:rsidRDefault="003B62EC" w:rsidP="003B62EC">
            <w:pPr>
              <w:tabs>
                <w:tab w:val="left" w:pos="360"/>
              </w:tabs>
              <w:rPr>
                <w:sz w:val="20"/>
                <w:szCs w:val="20"/>
              </w:rPr>
            </w:pPr>
            <w:r w:rsidRPr="003B62EC">
              <w:rPr>
                <w:sz w:val="20"/>
                <w:szCs w:val="20"/>
              </w:rPr>
              <w:t>I see a hoary head and beard. Behold</w:t>
            </w:r>
          </w:p>
          <w:p w:rsidR="003B62EC" w:rsidRPr="003B62EC" w:rsidRDefault="003B62EC" w:rsidP="003B62EC">
            <w:pPr>
              <w:tabs>
                <w:tab w:val="left" w:pos="360"/>
              </w:tabs>
              <w:rPr>
                <w:sz w:val="20"/>
                <w:szCs w:val="20"/>
              </w:rPr>
            </w:pPr>
            <w:r w:rsidRPr="003B62EC">
              <w:rPr>
                <w:sz w:val="20"/>
                <w:szCs w:val="20"/>
              </w:rPr>
              <w:t>The Roman King whose laws shall stablish Rome</w:t>
            </w:r>
          </w:p>
          <w:p w:rsidR="003B62EC" w:rsidRPr="003B62EC" w:rsidRDefault="003B62EC" w:rsidP="003B62EC">
            <w:pPr>
              <w:tabs>
                <w:tab w:val="left" w:pos="360"/>
              </w:tabs>
              <w:rPr>
                <w:sz w:val="20"/>
                <w:szCs w:val="20"/>
              </w:rPr>
            </w:pPr>
            <w:r w:rsidRPr="003B62EC">
              <w:rPr>
                <w:sz w:val="20"/>
                <w:szCs w:val="20"/>
              </w:rPr>
              <w:t>Anew, from tiny Cures' humble land</w:t>
            </w:r>
          </w:p>
          <w:p w:rsidR="00531352" w:rsidRPr="00A57DB8" w:rsidRDefault="003B62EC" w:rsidP="003B62EC">
            <w:pPr>
              <w:tabs>
                <w:tab w:val="left" w:pos="432"/>
                <w:tab w:val="left" w:pos="486"/>
                <w:tab w:val="left" w:pos="558"/>
              </w:tabs>
              <w:rPr>
                <w:sz w:val="22"/>
                <w:szCs w:val="22"/>
              </w:rPr>
            </w:pPr>
            <w:r w:rsidRPr="003B62EC">
              <w:rPr>
                <w:sz w:val="20"/>
                <w:szCs w:val="20"/>
              </w:rPr>
              <w:t>Called to a mighty realm. Then shall arise . . .</w:t>
            </w:r>
            <w:r w:rsidR="0040191A">
              <w:rPr>
                <w:sz w:val="20"/>
                <w:szCs w:val="20"/>
              </w:rPr>
              <w:t xml:space="preserve"> (Translation </w:t>
            </w:r>
            <w:proofErr w:type="spellStart"/>
            <w:r w:rsidR="0040191A">
              <w:rPr>
                <w:sz w:val="20"/>
                <w:szCs w:val="20"/>
              </w:rPr>
              <w:t>Magie</w:t>
            </w:r>
            <w:proofErr w:type="spellEnd"/>
            <w:r w:rsidR="0040191A">
              <w:rPr>
                <w:sz w:val="20"/>
                <w:szCs w:val="20"/>
              </w:rPr>
              <w:t xml:space="preserve"> 1921)</w:t>
            </w:r>
          </w:p>
        </w:tc>
      </w:tr>
      <w:tr w:rsidR="00531352" w:rsidTr="000B2008">
        <w:tc>
          <w:tcPr>
            <w:tcW w:w="538" w:type="dxa"/>
          </w:tcPr>
          <w:p w:rsidR="00531352" w:rsidRPr="003D5F92" w:rsidRDefault="00330A08">
            <w:pPr>
              <w:rPr>
                <w:sz w:val="20"/>
                <w:szCs w:val="20"/>
              </w:rPr>
            </w:pPr>
            <w:r w:rsidRPr="003D5F92">
              <w:rPr>
                <w:sz w:val="20"/>
                <w:szCs w:val="20"/>
              </w:rPr>
              <w:t>6</w:t>
            </w:r>
          </w:p>
        </w:tc>
        <w:tc>
          <w:tcPr>
            <w:tcW w:w="4322" w:type="dxa"/>
          </w:tcPr>
          <w:p w:rsidR="003B62EC" w:rsidRPr="003B62EC" w:rsidRDefault="003B62EC" w:rsidP="003B62EC">
            <w:pPr>
              <w:tabs>
                <w:tab w:val="left" w:pos="360"/>
              </w:tabs>
              <w:rPr>
                <w:sz w:val="20"/>
                <w:szCs w:val="20"/>
              </w:rPr>
            </w:pPr>
            <w:r w:rsidRPr="003B62EC">
              <w:rPr>
                <w:sz w:val="20"/>
                <w:szCs w:val="20"/>
              </w:rPr>
              <w:t xml:space="preserve">ipse </w:t>
            </w:r>
            <w:proofErr w:type="spellStart"/>
            <w:r w:rsidRPr="003B62EC">
              <w:rPr>
                <w:sz w:val="20"/>
                <w:szCs w:val="20"/>
              </w:rPr>
              <w:t>autem</w:t>
            </w:r>
            <w:proofErr w:type="spellEnd"/>
            <w:r w:rsidRPr="003B62EC">
              <w:rPr>
                <w:sz w:val="20"/>
                <w:szCs w:val="20"/>
              </w:rPr>
              <w:t xml:space="preserve">, cum parentis </w:t>
            </w:r>
            <w:proofErr w:type="spellStart"/>
            <w:r w:rsidRPr="003B62EC">
              <w:rPr>
                <w:sz w:val="20"/>
                <w:szCs w:val="20"/>
              </w:rPr>
              <w:t>hortatu</w:t>
            </w:r>
            <w:proofErr w:type="spellEnd"/>
            <w:r w:rsidRPr="003B62EC">
              <w:rPr>
                <w:sz w:val="20"/>
                <w:szCs w:val="20"/>
              </w:rPr>
              <w:t xml:space="preserve"> </w:t>
            </w:r>
            <w:proofErr w:type="spellStart"/>
            <w:r w:rsidRPr="003B62EC">
              <w:rPr>
                <w:sz w:val="20"/>
                <w:szCs w:val="20"/>
              </w:rPr>
              <w:t>animum</w:t>
            </w:r>
            <w:proofErr w:type="spellEnd"/>
            <w:r w:rsidRPr="003B62EC">
              <w:rPr>
                <w:sz w:val="20"/>
                <w:szCs w:val="20"/>
              </w:rPr>
              <w:t xml:space="preserve"> a </w:t>
            </w:r>
            <w:proofErr w:type="spellStart"/>
            <w:r w:rsidRPr="003B62EC">
              <w:rPr>
                <w:sz w:val="20"/>
                <w:szCs w:val="20"/>
              </w:rPr>
              <w:t>philosophia</w:t>
            </w:r>
            <w:proofErr w:type="spellEnd"/>
            <w:r w:rsidRPr="003B62EC">
              <w:rPr>
                <w:sz w:val="20"/>
                <w:szCs w:val="20"/>
              </w:rPr>
              <w:t xml:space="preserve"> </w:t>
            </w:r>
            <w:proofErr w:type="spellStart"/>
            <w:r w:rsidRPr="003B62EC">
              <w:rPr>
                <w:sz w:val="20"/>
                <w:szCs w:val="20"/>
              </w:rPr>
              <w:t>musicaque</w:t>
            </w:r>
            <w:proofErr w:type="spellEnd"/>
            <w:r w:rsidRPr="003B62EC">
              <w:rPr>
                <w:sz w:val="20"/>
                <w:szCs w:val="20"/>
              </w:rPr>
              <w:t xml:space="preserve"> ad alias </w:t>
            </w:r>
            <w:proofErr w:type="spellStart"/>
            <w:r w:rsidRPr="003B62EC">
              <w:rPr>
                <w:sz w:val="20"/>
                <w:szCs w:val="20"/>
              </w:rPr>
              <w:t>artes</w:t>
            </w:r>
            <w:proofErr w:type="spellEnd"/>
            <w:r w:rsidRPr="003B62EC">
              <w:rPr>
                <w:sz w:val="20"/>
                <w:szCs w:val="20"/>
              </w:rPr>
              <w:t xml:space="preserve"> </w:t>
            </w:r>
            <w:proofErr w:type="spellStart"/>
            <w:r w:rsidRPr="003B62EC">
              <w:rPr>
                <w:sz w:val="20"/>
                <w:szCs w:val="20"/>
              </w:rPr>
              <w:t>traduceret</w:t>
            </w:r>
            <w:proofErr w:type="spellEnd"/>
            <w:r w:rsidRPr="003B62EC">
              <w:rPr>
                <w:sz w:val="20"/>
                <w:szCs w:val="20"/>
              </w:rPr>
              <w:t xml:space="preserve">, </w:t>
            </w:r>
            <w:proofErr w:type="spellStart"/>
            <w:r w:rsidRPr="003B62EC">
              <w:rPr>
                <w:sz w:val="20"/>
                <w:szCs w:val="20"/>
              </w:rPr>
              <w:t>Vergilii</w:t>
            </w:r>
            <w:proofErr w:type="spellEnd"/>
            <w:r w:rsidRPr="003B62EC">
              <w:rPr>
                <w:sz w:val="20"/>
                <w:szCs w:val="20"/>
              </w:rPr>
              <w:t xml:space="preserve"> </w:t>
            </w:r>
            <w:proofErr w:type="spellStart"/>
            <w:r w:rsidRPr="003B62EC">
              <w:rPr>
                <w:sz w:val="20"/>
                <w:szCs w:val="20"/>
              </w:rPr>
              <w:t>sortibus</w:t>
            </w:r>
            <w:proofErr w:type="spellEnd"/>
            <w:r w:rsidRPr="003B62EC">
              <w:rPr>
                <w:sz w:val="20"/>
                <w:szCs w:val="20"/>
              </w:rPr>
              <w:t xml:space="preserve"> </w:t>
            </w:r>
            <w:proofErr w:type="spellStart"/>
            <w:r w:rsidRPr="003B62EC">
              <w:rPr>
                <w:sz w:val="20"/>
                <w:szCs w:val="20"/>
              </w:rPr>
              <w:t>huiusmodi</w:t>
            </w:r>
            <w:proofErr w:type="spellEnd"/>
            <w:r w:rsidRPr="003B62EC">
              <w:rPr>
                <w:sz w:val="20"/>
                <w:szCs w:val="20"/>
              </w:rPr>
              <w:t xml:space="preserve"> </w:t>
            </w:r>
            <w:proofErr w:type="spellStart"/>
            <w:r w:rsidRPr="003B62EC">
              <w:rPr>
                <w:sz w:val="20"/>
                <w:szCs w:val="20"/>
              </w:rPr>
              <w:t>inlustratus</w:t>
            </w:r>
            <w:proofErr w:type="spellEnd"/>
            <w:r w:rsidRPr="003B62EC">
              <w:rPr>
                <w:sz w:val="20"/>
                <w:szCs w:val="20"/>
              </w:rPr>
              <w:t xml:space="preserve"> </w:t>
            </w:r>
            <w:proofErr w:type="spellStart"/>
            <w:r w:rsidRPr="003B62EC">
              <w:rPr>
                <w:sz w:val="20"/>
                <w:szCs w:val="20"/>
              </w:rPr>
              <w:t>est</w:t>
            </w:r>
            <w:proofErr w:type="spellEnd"/>
            <w:r w:rsidRPr="003B62EC">
              <w:rPr>
                <w:sz w:val="20"/>
                <w:szCs w:val="20"/>
              </w:rPr>
              <w:t>:</w:t>
            </w:r>
          </w:p>
          <w:p w:rsidR="003B62EC" w:rsidRPr="003B62EC" w:rsidRDefault="003B62EC" w:rsidP="003B62EC">
            <w:pPr>
              <w:tabs>
                <w:tab w:val="left" w:pos="360"/>
              </w:tabs>
              <w:rPr>
                <w:sz w:val="20"/>
                <w:szCs w:val="20"/>
              </w:rPr>
            </w:pPr>
          </w:p>
          <w:p w:rsidR="003B62EC" w:rsidRPr="003B62EC" w:rsidRDefault="003B62EC" w:rsidP="003B62EC">
            <w:pPr>
              <w:tabs>
                <w:tab w:val="left" w:pos="360"/>
              </w:tabs>
              <w:rPr>
                <w:sz w:val="20"/>
                <w:szCs w:val="20"/>
              </w:rPr>
            </w:pPr>
            <w:proofErr w:type="spellStart"/>
            <w:r w:rsidRPr="003B62EC">
              <w:rPr>
                <w:sz w:val="20"/>
                <w:szCs w:val="20"/>
              </w:rPr>
              <w:t>Excudent</w:t>
            </w:r>
            <w:proofErr w:type="spellEnd"/>
            <w:r w:rsidRPr="003B62EC">
              <w:rPr>
                <w:sz w:val="20"/>
                <w:szCs w:val="20"/>
              </w:rPr>
              <w:t xml:space="preserve"> </w:t>
            </w:r>
            <w:proofErr w:type="spellStart"/>
            <w:r w:rsidRPr="003B62EC">
              <w:rPr>
                <w:sz w:val="20"/>
                <w:szCs w:val="20"/>
              </w:rPr>
              <w:t>alii</w:t>
            </w:r>
            <w:proofErr w:type="spellEnd"/>
            <w:r w:rsidRPr="003B62EC">
              <w:rPr>
                <w:sz w:val="20"/>
                <w:szCs w:val="20"/>
              </w:rPr>
              <w:t xml:space="preserve"> </w:t>
            </w:r>
            <w:proofErr w:type="spellStart"/>
            <w:r w:rsidRPr="003B62EC">
              <w:rPr>
                <w:sz w:val="20"/>
                <w:szCs w:val="20"/>
              </w:rPr>
              <w:t>spirantia</w:t>
            </w:r>
            <w:proofErr w:type="spellEnd"/>
            <w:r w:rsidRPr="003B62EC">
              <w:rPr>
                <w:sz w:val="20"/>
                <w:szCs w:val="20"/>
              </w:rPr>
              <w:t xml:space="preserve"> </w:t>
            </w:r>
            <w:proofErr w:type="spellStart"/>
            <w:r w:rsidRPr="003B62EC">
              <w:rPr>
                <w:sz w:val="20"/>
                <w:szCs w:val="20"/>
              </w:rPr>
              <w:t>mollius</w:t>
            </w:r>
            <w:proofErr w:type="spellEnd"/>
            <w:r w:rsidRPr="003B62EC">
              <w:rPr>
                <w:sz w:val="20"/>
                <w:szCs w:val="20"/>
              </w:rPr>
              <w:t xml:space="preserve"> </w:t>
            </w:r>
            <w:proofErr w:type="spellStart"/>
            <w:r w:rsidRPr="003B62EC">
              <w:rPr>
                <w:sz w:val="20"/>
                <w:szCs w:val="20"/>
              </w:rPr>
              <w:t>aera</w:t>
            </w:r>
            <w:proofErr w:type="spellEnd"/>
            <w:r w:rsidRPr="003B62EC">
              <w:rPr>
                <w:sz w:val="20"/>
                <w:szCs w:val="20"/>
              </w:rPr>
              <w:t xml:space="preserve">, </w:t>
            </w:r>
          </w:p>
          <w:p w:rsidR="003B62EC" w:rsidRPr="003B62EC" w:rsidRDefault="003B62EC" w:rsidP="003B62EC">
            <w:pPr>
              <w:tabs>
                <w:tab w:val="left" w:pos="360"/>
              </w:tabs>
              <w:rPr>
                <w:sz w:val="20"/>
                <w:szCs w:val="20"/>
              </w:rPr>
            </w:pPr>
            <w:r w:rsidRPr="003B62EC">
              <w:rPr>
                <w:sz w:val="20"/>
                <w:szCs w:val="20"/>
              </w:rPr>
              <w:t xml:space="preserve">credo </w:t>
            </w:r>
            <w:proofErr w:type="spellStart"/>
            <w:r w:rsidRPr="003B62EC">
              <w:rPr>
                <w:sz w:val="20"/>
                <w:szCs w:val="20"/>
              </w:rPr>
              <w:t>equidem</w:t>
            </w:r>
            <w:proofErr w:type="spellEnd"/>
            <w:r w:rsidRPr="003B62EC">
              <w:rPr>
                <w:sz w:val="20"/>
                <w:szCs w:val="20"/>
              </w:rPr>
              <w:t xml:space="preserve"> </w:t>
            </w:r>
            <w:proofErr w:type="spellStart"/>
            <w:r w:rsidRPr="003B62EC">
              <w:rPr>
                <w:sz w:val="20"/>
                <w:szCs w:val="20"/>
              </w:rPr>
              <w:t>vivos</w:t>
            </w:r>
            <w:proofErr w:type="spellEnd"/>
            <w:r w:rsidRPr="003B62EC">
              <w:rPr>
                <w:sz w:val="20"/>
                <w:szCs w:val="20"/>
              </w:rPr>
              <w:t xml:space="preserve"> </w:t>
            </w:r>
            <w:proofErr w:type="spellStart"/>
            <w:r w:rsidRPr="003B62EC">
              <w:rPr>
                <w:sz w:val="20"/>
                <w:szCs w:val="20"/>
              </w:rPr>
              <w:t>ducent</w:t>
            </w:r>
            <w:proofErr w:type="spellEnd"/>
            <w:r w:rsidRPr="003B62EC">
              <w:rPr>
                <w:sz w:val="20"/>
                <w:szCs w:val="20"/>
              </w:rPr>
              <w:t xml:space="preserve"> de </w:t>
            </w:r>
            <w:proofErr w:type="spellStart"/>
            <w:r w:rsidRPr="003B62EC">
              <w:rPr>
                <w:sz w:val="20"/>
                <w:szCs w:val="20"/>
              </w:rPr>
              <w:t>marmore</w:t>
            </w:r>
            <w:proofErr w:type="spellEnd"/>
            <w:r w:rsidRPr="003B62EC">
              <w:rPr>
                <w:sz w:val="20"/>
                <w:szCs w:val="20"/>
              </w:rPr>
              <w:t xml:space="preserve"> </w:t>
            </w:r>
            <w:proofErr w:type="spellStart"/>
            <w:r w:rsidRPr="003B62EC">
              <w:rPr>
                <w:sz w:val="20"/>
                <w:szCs w:val="20"/>
              </w:rPr>
              <w:t>vultus</w:t>
            </w:r>
            <w:proofErr w:type="spellEnd"/>
            <w:r w:rsidRPr="003B62EC">
              <w:rPr>
                <w:sz w:val="20"/>
                <w:szCs w:val="20"/>
              </w:rPr>
              <w:t xml:space="preserve">, </w:t>
            </w:r>
          </w:p>
          <w:p w:rsidR="003B62EC" w:rsidRPr="003B62EC" w:rsidRDefault="003B62EC" w:rsidP="003B62EC">
            <w:pPr>
              <w:tabs>
                <w:tab w:val="left" w:pos="360"/>
              </w:tabs>
              <w:rPr>
                <w:sz w:val="20"/>
                <w:szCs w:val="20"/>
              </w:rPr>
            </w:pPr>
            <w:proofErr w:type="spellStart"/>
            <w:r w:rsidRPr="003B62EC">
              <w:rPr>
                <w:sz w:val="20"/>
                <w:szCs w:val="20"/>
              </w:rPr>
              <w:t>orabunt</w:t>
            </w:r>
            <w:proofErr w:type="spellEnd"/>
            <w:r w:rsidRPr="003B62EC">
              <w:rPr>
                <w:sz w:val="20"/>
                <w:szCs w:val="20"/>
              </w:rPr>
              <w:t xml:space="preserve"> </w:t>
            </w:r>
            <w:proofErr w:type="spellStart"/>
            <w:r w:rsidRPr="003B62EC">
              <w:rPr>
                <w:sz w:val="20"/>
                <w:szCs w:val="20"/>
              </w:rPr>
              <w:t>causas</w:t>
            </w:r>
            <w:proofErr w:type="spellEnd"/>
            <w:r w:rsidRPr="003B62EC">
              <w:rPr>
                <w:sz w:val="20"/>
                <w:szCs w:val="20"/>
              </w:rPr>
              <w:t xml:space="preserve"> </w:t>
            </w:r>
            <w:proofErr w:type="spellStart"/>
            <w:r w:rsidRPr="003B62EC">
              <w:rPr>
                <w:sz w:val="20"/>
                <w:szCs w:val="20"/>
              </w:rPr>
              <w:t>melius</w:t>
            </w:r>
            <w:proofErr w:type="spellEnd"/>
            <w:r w:rsidRPr="003B62EC">
              <w:rPr>
                <w:sz w:val="20"/>
                <w:szCs w:val="20"/>
              </w:rPr>
              <w:t xml:space="preserve"> </w:t>
            </w:r>
            <w:proofErr w:type="spellStart"/>
            <w:r w:rsidRPr="003B62EC">
              <w:rPr>
                <w:sz w:val="20"/>
                <w:szCs w:val="20"/>
              </w:rPr>
              <w:t>caelique</w:t>
            </w:r>
            <w:proofErr w:type="spellEnd"/>
            <w:r w:rsidRPr="003B62EC">
              <w:rPr>
                <w:sz w:val="20"/>
                <w:szCs w:val="20"/>
              </w:rPr>
              <w:t xml:space="preserve"> meatus </w:t>
            </w:r>
          </w:p>
          <w:p w:rsidR="003B62EC" w:rsidRPr="003B62EC" w:rsidRDefault="003B62EC" w:rsidP="003B62EC">
            <w:pPr>
              <w:tabs>
                <w:tab w:val="left" w:pos="360"/>
              </w:tabs>
              <w:rPr>
                <w:sz w:val="20"/>
                <w:szCs w:val="20"/>
              </w:rPr>
            </w:pPr>
            <w:proofErr w:type="spellStart"/>
            <w:r w:rsidRPr="003B62EC">
              <w:rPr>
                <w:sz w:val="20"/>
                <w:szCs w:val="20"/>
              </w:rPr>
              <w:t>describent</w:t>
            </w:r>
            <w:proofErr w:type="spellEnd"/>
            <w:r w:rsidRPr="003B62EC">
              <w:rPr>
                <w:sz w:val="20"/>
                <w:szCs w:val="20"/>
              </w:rPr>
              <w:t xml:space="preserve"> radio et </w:t>
            </w:r>
            <w:proofErr w:type="spellStart"/>
            <w:r w:rsidRPr="003B62EC">
              <w:rPr>
                <w:sz w:val="20"/>
                <w:szCs w:val="20"/>
              </w:rPr>
              <w:t>surgentia</w:t>
            </w:r>
            <w:proofErr w:type="spellEnd"/>
            <w:r w:rsidRPr="003B62EC">
              <w:rPr>
                <w:sz w:val="20"/>
                <w:szCs w:val="20"/>
              </w:rPr>
              <w:t xml:space="preserve"> </w:t>
            </w:r>
            <w:proofErr w:type="spellStart"/>
            <w:r w:rsidRPr="003B62EC">
              <w:rPr>
                <w:sz w:val="20"/>
                <w:szCs w:val="20"/>
              </w:rPr>
              <w:t>sidera</w:t>
            </w:r>
            <w:proofErr w:type="spellEnd"/>
            <w:r w:rsidRPr="003B62EC">
              <w:rPr>
                <w:sz w:val="20"/>
                <w:szCs w:val="20"/>
              </w:rPr>
              <w:t xml:space="preserve"> </w:t>
            </w:r>
            <w:proofErr w:type="spellStart"/>
            <w:r w:rsidRPr="003B62EC">
              <w:rPr>
                <w:sz w:val="20"/>
                <w:szCs w:val="20"/>
              </w:rPr>
              <w:t>dicent</w:t>
            </w:r>
            <w:proofErr w:type="spellEnd"/>
            <w:r w:rsidRPr="003B62EC">
              <w:rPr>
                <w:sz w:val="20"/>
                <w:szCs w:val="20"/>
              </w:rPr>
              <w:t xml:space="preserve">; </w:t>
            </w:r>
          </w:p>
          <w:p w:rsidR="003B62EC" w:rsidRPr="003B62EC" w:rsidRDefault="003B62EC" w:rsidP="003B62EC">
            <w:pPr>
              <w:tabs>
                <w:tab w:val="left" w:pos="360"/>
              </w:tabs>
              <w:rPr>
                <w:sz w:val="20"/>
                <w:szCs w:val="20"/>
              </w:rPr>
            </w:pPr>
            <w:proofErr w:type="spellStart"/>
            <w:proofErr w:type="gramStart"/>
            <w:r w:rsidRPr="003B62EC">
              <w:rPr>
                <w:sz w:val="20"/>
                <w:szCs w:val="20"/>
              </w:rPr>
              <w:t>tu</w:t>
            </w:r>
            <w:proofErr w:type="spellEnd"/>
            <w:proofErr w:type="gramEnd"/>
            <w:r w:rsidRPr="003B62EC">
              <w:rPr>
                <w:sz w:val="20"/>
                <w:szCs w:val="20"/>
              </w:rPr>
              <w:t xml:space="preserve"> </w:t>
            </w:r>
            <w:proofErr w:type="spellStart"/>
            <w:r w:rsidRPr="003B62EC">
              <w:rPr>
                <w:sz w:val="20"/>
                <w:szCs w:val="20"/>
              </w:rPr>
              <w:t>regere</w:t>
            </w:r>
            <w:proofErr w:type="spellEnd"/>
            <w:r w:rsidRPr="003B62EC">
              <w:rPr>
                <w:sz w:val="20"/>
                <w:szCs w:val="20"/>
              </w:rPr>
              <w:t xml:space="preserve"> </w:t>
            </w:r>
            <w:proofErr w:type="spellStart"/>
            <w:r w:rsidRPr="003B62EC">
              <w:rPr>
                <w:sz w:val="20"/>
                <w:szCs w:val="20"/>
              </w:rPr>
              <w:t>imperio</w:t>
            </w:r>
            <w:proofErr w:type="spellEnd"/>
            <w:r w:rsidRPr="003B62EC">
              <w:rPr>
                <w:sz w:val="20"/>
                <w:szCs w:val="20"/>
              </w:rPr>
              <w:t xml:space="preserve"> </w:t>
            </w:r>
            <w:proofErr w:type="spellStart"/>
            <w:r w:rsidRPr="003B62EC">
              <w:rPr>
                <w:sz w:val="20"/>
                <w:szCs w:val="20"/>
              </w:rPr>
              <w:t>populos</w:t>
            </w:r>
            <w:proofErr w:type="spellEnd"/>
            <w:r w:rsidRPr="003B62EC">
              <w:rPr>
                <w:sz w:val="20"/>
                <w:szCs w:val="20"/>
              </w:rPr>
              <w:t xml:space="preserve">, </w:t>
            </w:r>
            <w:proofErr w:type="spellStart"/>
            <w:r w:rsidRPr="003B62EC">
              <w:rPr>
                <w:sz w:val="20"/>
                <w:szCs w:val="20"/>
              </w:rPr>
              <w:t>Romane</w:t>
            </w:r>
            <w:proofErr w:type="spellEnd"/>
            <w:r w:rsidRPr="003B62EC">
              <w:rPr>
                <w:sz w:val="20"/>
                <w:szCs w:val="20"/>
              </w:rPr>
              <w:t xml:space="preserve">, memento. </w:t>
            </w:r>
          </w:p>
          <w:p w:rsidR="003B62EC" w:rsidRPr="003B62EC" w:rsidRDefault="003B62EC" w:rsidP="003B62EC">
            <w:pPr>
              <w:tabs>
                <w:tab w:val="left" w:pos="360"/>
              </w:tabs>
              <w:rPr>
                <w:sz w:val="20"/>
                <w:szCs w:val="20"/>
              </w:rPr>
            </w:pPr>
            <w:proofErr w:type="spellStart"/>
            <w:r w:rsidRPr="003B62EC">
              <w:rPr>
                <w:sz w:val="20"/>
                <w:szCs w:val="20"/>
              </w:rPr>
              <w:t>hae</w:t>
            </w:r>
            <w:proofErr w:type="spellEnd"/>
            <w:r w:rsidRPr="003B62EC">
              <w:rPr>
                <w:sz w:val="20"/>
                <w:szCs w:val="20"/>
              </w:rPr>
              <w:t xml:space="preserve"> </w:t>
            </w:r>
            <w:proofErr w:type="spellStart"/>
            <w:r w:rsidRPr="003B62EC">
              <w:rPr>
                <w:sz w:val="20"/>
                <w:szCs w:val="20"/>
              </w:rPr>
              <w:t>tibi</w:t>
            </w:r>
            <w:proofErr w:type="spellEnd"/>
            <w:r w:rsidRPr="003B62EC">
              <w:rPr>
                <w:sz w:val="20"/>
                <w:szCs w:val="20"/>
              </w:rPr>
              <w:t xml:space="preserve"> </w:t>
            </w:r>
            <w:proofErr w:type="spellStart"/>
            <w:r w:rsidRPr="003B62EC">
              <w:rPr>
                <w:sz w:val="20"/>
                <w:szCs w:val="20"/>
              </w:rPr>
              <w:t>erunt</w:t>
            </w:r>
            <w:proofErr w:type="spellEnd"/>
            <w:r w:rsidRPr="003B62EC">
              <w:rPr>
                <w:sz w:val="20"/>
                <w:szCs w:val="20"/>
              </w:rPr>
              <w:t xml:space="preserve"> </w:t>
            </w:r>
            <w:proofErr w:type="spellStart"/>
            <w:r w:rsidRPr="003B62EC">
              <w:rPr>
                <w:sz w:val="20"/>
                <w:szCs w:val="20"/>
              </w:rPr>
              <w:t>artes</w:t>
            </w:r>
            <w:proofErr w:type="spellEnd"/>
            <w:r w:rsidRPr="003B62EC">
              <w:rPr>
                <w:sz w:val="20"/>
                <w:szCs w:val="20"/>
              </w:rPr>
              <w:t xml:space="preserve"> </w:t>
            </w:r>
            <w:proofErr w:type="spellStart"/>
            <w:r w:rsidRPr="003B62EC">
              <w:rPr>
                <w:sz w:val="20"/>
                <w:szCs w:val="20"/>
              </w:rPr>
              <w:t>pacisque</w:t>
            </w:r>
            <w:proofErr w:type="spellEnd"/>
            <w:r w:rsidRPr="003B62EC">
              <w:rPr>
                <w:sz w:val="20"/>
                <w:szCs w:val="20"/>
              </w:rPr>
              <w:t xml:space="preserve"> </w:t>
            </w:r>
            <w:proofErr w:type="spellStart"/>
            <w:r w:rsidRPr="003B62EC">
              <w:rPr>
                <w:sz w:val="20"/>
                <w:szCs w:val="20"/>
              </w:rPr>
              <w:t>imponere</w:t>
            </w:r>
            <w:proofErr w:type="spellEnd"/>
            <w:r w:rsidRPr="003B62EC">
              <w:rPr>
                <w:sz w:val="20"/>
                <w:szCs w:val="20"/>
              </w:rPr>
              <w:t xml:space="preserve"> </w:t>
            </w:r>
            <w:proofErr w:type="spellStart"/>
            <w:r w:rsidRPr="003B62EC">
              <w:rPr>
                <w:sz w:val="20"/>
                <w:szCs w:val="20"/>
              </w:rPr>
              <w:t>morem</w:t>
            </w:r>
            <w:proofErr w:type="spellEnd"/>
            <w:r w:rsidRPr="003B62EC">
              <w:rPr>
                <w:sz w:val="20"/>
                <w:szCs w:val="20"/>
              </w:rPr>
              <w:t xml:space="preserve">, </w:t>
            </w:r>
          </w:p>
          <w:p w:rsidR="003B62EC" w:rsidRPr="003B62EC" w:rsidRDefault="003B62EC" w:rsidP="003B62EC">
            <w:pPr>
              <w:tabs>
                <w:tab w:val="left" w:pos="360"/>
              </w:tabs>
              <w:rPr>
                <w:sz w:val="20"/>
                <w:szCs w:val="20"/>
              </w:rPr>
            </w:pPr>
            <w:proofErr w:type="spellStart"/>
            <w:proofErr w:type="gramStart"/>
            <w:r w:rsidRPr="003B62EC">
              <w:rPr>
                <w:sz w:val="20"/>
                <w:szCs w:val="20"/>
              </w:rPr>
              <w:t>parcere</w:t>
            </w:r>
            <w:proofErr w:type="spellEnd"/>
            <w:proofErr w:type="gramEnd"/>
            <w:r w:rsidRPr="003B62EC">
              <w:rPr>
                <w:sz w:val="20"/>
                <w:szCs w:val="20"/>
              </w:rPr>
              <w:t xml:space="preserve"> </w:t>
            </w:r>
            <w:proofErr w:type="spellStart"/>
            <w:r w:rsidRPr="003B62EC">
              <w:rPr>
                <w:sz w:val="20"/>
                <w:szCs w:val="20"/>
              </w:rPr>
              <w:t>subiectis</w:t>
            </w:r>
            <w:proofErr w:type="spellEnd"/>
            <w:r w:rsidRPr="003B62EC">
              <w:rPr>
                <w:sz w:val="20"/>
                <w:szCs w:val="20"/>
              </w:rPr>
              <w:t xml:space="preserve"> et </w:t>
            </w:r>
            <w:proofErr w:type="spellStart"/>
            <w:r w:rsidRPr="003B62EC">
              <w:rPr>
                <w:sz w:val="20"/>
                <w:szCs w:val="20"/>
              </w:rPr>
              <w:t>debellare</w:t>
            </w:r>
            <w:proofErr w:type="spellEnd"/>
            <w:r w:rsidRPr="003B62EC">
              <w:rPr>
                <w:sz w:val="20"/>
                <w:szCs w:val="20"/>
              </w:rPr>
              <w:t xml:space="preserve"> </w:t>
            </w:r>
            <w:proofErr w:type="spellStart"/>
            <w:r w:rsidRPr="003B62EC">
              <w:rPr>
                <w:sz w:val="20"/>
                <w:szCs w:val="20"/>
              </w:rPr>
              <w:t>superbos</w:t>
            </w:r>
            <w:proofErr w:type="spellEnd"/>
            <w:r w:rsidRPr="003B62EC">
              <w:rPr>
                <w:sz w:val="20"/>
                <w:szCs w:val="20"/>
              </w:rPr>
              <w:t>.</w:t>
            </w:r>
          </w:p>
          <w:p w:rsidR="003B62EC" w:rsidRPr="003B62EC" w:rsidRDefault="003B62EC" w:rsidP="003B62EC">
            <w:pPr>
              <w:tabs>
                <w:tab w:val="left" w:pos="360"/>
              </w:tabs>
              <w:rPr>
                <w:sz w:val="20"/>
                <w:szCs w:val="20"/>
              </w:rPr>
            </w:pPr>
          </w:p>
          <w:p w:rsidR="00BB2F25" w:rsidRPr="00861543" w:rsidRDefault="003B62EC" w:rsidP="003B62EC">
            <w:pPr>
              <w:tabs>
                <w:tab w:val="left" w:pos="360"/>
              </w:tabs>
              <w:rPr>
                <w:sz w:val="20"/>
                <w:szCs w:val="20"/>
              </w:rPr>
            </w:pPr>
            <w:proofErr w:type="spellStart"/>
            <w:proofErr w:type="gramStart"/>
            <w:r w:rsidRPr="003B62EC">
              <w:rPr>
                <w:sz w:val="20"/>
                <w:szCs w:val="20"/>
              </w:rPr>
              <w:t>fuerunt</w:t>
            </w:r>
            <w:proofErr w:type="spellEnd"/>
            <w:proofErr w:type="gramEnd"/>
            <w:r w:rsidRPr="003B62EC">
              <w:rPr>
                <w:sz w:val="20"/>
                <w:szCs w:val="20"/>
              </w:rPr>
              <w:t xml:space="preserve"> </w:t>
            </w:r>
            <w:proofErr w:type="spellStart"/>
            <w:r w:rsidRPr="003B62EC">
              <w:rPr>
                <w:sz w:val="20"/>
                <w:szCs w:val="20"/>
              </w:rPr>
              <w:t>multa</w:t>
            </w:r>
            <w:proofErr w:type="spellEnd"/>
            <w:r w:rsidRPr="003B62EC">
              <w:rPr>
                <w:sz w:val="20"/>
                <w:szCs w:val="20"/>
              </w:rPr>
              <w:t xml:space="preserve"> alia </w:t>
            </w:r>
            <w:proofErr w:type="spellStart"/>
            <w:r w:rsidRPr="003B62EC">
              <w:rPr>
                <w:sz w:val="20"/>
                <w:szCs w:val="20"/>
              </w:rPr>
              <w:t>signa</w:t>
            </w:r>
            <w:proofErr w:type="spellEnd"/>
            <w:r w:rsidRPr="003B62EC">
              <w:rPr>
                <w:sz w:val="20"/>
                <w:szCs w:val="20"/>
              </w:rPr>
              <w:t xml:space="preserve">, </w:t>
            </w:r>
            <w:proofErr w:type="spellStart"/>
            <w:r w:rsidRPr="003B62EC">
              <w:rPr>
                <w:sz w:val="20"/>
                <w:szCs w:val="20"/>
              </w:rPr>
              <w:t>quibus</w:t>
            </w:r>
            <w:proofErr w:type="spellEnd"/>
            <w:r w:rsidRPr="003B62EC">
              <w:rPr>
                <w:sz w:val="20"/>
                <w:szCs w:val="20"/>
              </w:rPr>
              <w:t xml:space="preserve"> </w:t>
            </w:r>
            <w:proofErr w:type="spellStart"/>
            <w:r w:rsidRPr="003B62EC">
              <w:rPr>
                <w:sz w:val="20"/>
                <w:szCs w:val="20"/>
              </w:rPr>
              <w:t>principem</w:t>
            </w:r>
            <w:proofErr w:type="spellEnd"/>
            <w:r w:rsidRPr="003B62EC">
              <w:rPr>
                <w:sz w:val="20"/>
                <w:szCs w:val="20"/>
              </w:rPr>
              <w:t xml:space="preserve"> </w:t>
            </w:r>
            <w:proofErr w:type="spellStart"/>
            <w:r w:rsidRPr="003B62EC">
              <w:rPr>
                <w:sz w:val="20"/>
                <w:szCs w:val="20"/>
              </w:rPr>
              <w:t>humani</w:t>
            </w:r>
            <w:proofErr w:type="spellEnd"/>
            <w:r w:rsidRPr="003B62EC">
              <w:rPr>
                <w:sz w:val="20"/>
                <w:szCs w:val="20"/>
              </w:rPr>
              <w:t xml:space="preserve"> generis </w:t>
            </w:r>
            <w:proofErr w:type="spellStart"/>
            <w:r w:rsidRPr="003B62EC">
              <w:rPr>
                <w:sz w:val="20"/>
                <w:szCs w:val="20"/>
              </w:rPr>
              <w:t>esse</w:t>
            </w:r>
            <w:proofErr w:type="spellEnd"/>
            <w:r w:rsidRPr="003B62EC">
              <w:rPr>
                <w:sz w:val="20"/>
                <w:szCs w:val="20"/>
              </w:rPr>
              <w:t xml:space="preserve"> </w:t>
            </w:r>
            <w:proofErr w:type="spellStart"/>
            <w:r w:rsidRPr="003B62EC">
              <w:rPr>
                <w:sz w:val="20"/>
                <w:szCs w:val="20"/>
              </w:rPr>
              <w:t>constaret</w:t>
            </w:r>
            <w:proofErr w:type="spellEnd"/>
            <w:r w:rsidRPr="003B62EC">
              <w:rPr>
                <w:sz w:val="20"/>
                <w:szCs w:val="20"/>
              </w:rPr>
              <w:t xml:space="preserve">. </w:t>
            </w:r>
            <w:r w:rsidR="00BB2F25" w:rsidRPr="00861543">
              <w:rPr>
                <w:sz w:val="20"/>
                <w:szCs w:val="20"/>
              </w:rPr>
              <w:t>(</w:t>
            </w:r>
            <w:r>
              <w:rPr>
                <w:i/>
                <w:sz w:val="20"/>
                <w:szCs w:val="20"/>
              </w:rPr>
              <w:t xml:space="preserve">Vita </w:t>
            </w:r>
            <w:proofErr w:type="spellStart"/>
            <w:r>
              <w:rPr>
                <w:i/>
                <w:sz w:val="20"/>
                <w:szCs w:val="20"/>
              </w:rPr>
              <w:t>Alexandri</w:t>
            </w:r>
            <w:proofErr w:type="spellEnd"/>
            <w:r>
              <w:rPr>
                <w:sz w:val="20"/>
                <w:szCs w:val="20"/>
              </w:rPr>
              <w:t>, 14.5-6</w:t>
            </w:r>
            <w:r w:rsidR="00BB2F25" w:rsidRPr="00861543">
              <w:rPr>
                <w:sz w:val="20"/>
                <w:szCs w:val="20"/>
              </w:rPr>
              <w:t>)</w:t>
            </w:r>
          </w:p>
          <w:p w:rsidR="00330A08" w:rsidRPr="00A57DB8" w:rsidRDefault="00330A08" w:rsidP="00BE223D">
            <w:pPr>
              <w:tabs>
                <w:tab w:val="left" w:pos="432"/>
                <w:tab w:val="left" w:pos="486"/>
                <w:tab w:val="left" w:pos="558"/>
              </w:tabs>
              <w:rPr>
                <w:sz w:val="22"/>
                <w:szCs w:val="22"/>
              </w:rPr>
            </w:pPr>
          </w:p>
        </w:tc>
        <w:tc>
          <w:tcPr>
            <w:tcW w:w="5760" w:type="dxa"/>
          </w:tcPr>
          <w:p w:rsidR="003B62EC" w:rsidRPr="003B62EC" w:rsidRDefault="003B62EC" w:rsidP="003B62EC">
            <w:pPr>
              <w:tabs>
                <w:tab w:val="left" w:pos="360"/>
              </w:tabs>
              <w:rPr>
                <w:sz w:val="20"/>
                <w:szCs w:val="20"/>
              </w:rPr>
            </w:pPr>
            <w:r w:rsidRPr="003B62EC">
              <w:rPr>
                <w:sz w:val="20"/>
                <w:szCs w:val="20"/>
              </w:rPr>
              <w:t>But this man, when by the encouragement of his parent transferred his spirit from philosophy and music to other arts, he was elucidated in the oracles of Vergil of this sort:</w:t>
            </w:r>
          </w:p>
          <w:p w:rsidR="003B62EC" w:rsidRPr="003B62EC" w:rsidRDefault="003B62EC" w:rsidP="003B62EC">
            <w:pPr>
              <w:tabs>
                <w:tab w:val="left" w:pos="360"/>
              </w:tabs>
              <w:rPr>
                <w:sz w:val="20"/>
                <w:szCs w:val="20"/>
              </w:rPr>
            </w:pPr>
          </w:p>
          <w:p w:rsidR="003B62EC" w:rsidRPr="003B62EC" w:rsidRDefault="003B62EC" w:rsidP="003B62EC">
            <w:pPr>
              <w:tabs>
                <w:tab w:val="left" w:pos="360"/>
              </w:tabs>
              <w:rPr>
                <w:sz w:val="20"/>
                <w:szCs w:val="20"/>
              </w:rPr>
            </w:pPr>
            <w:r w:rsidRPr="003B62EC">
              <w:rPr>
                <w:sz w:val="20"/>
                <w:szCs w:val="20"/>
              </w:rPr>
              <w:t>“Others, indeed, shall fashion more gracefully life-breathing bronz</w:t>
            </w:r>
            <w:bookmarkStart w:id="0" w:name="_GoBack"/>
            <w:bookmarkEnd w:id="0"/>
            <w:r w:rsidRPr="003B62EC">
              <w:rPr>
                <w:sz w:val="20"/>
                <w:szCs w:val="20"/>
              </w:rPr>
              <w:t xml:space="preserve">es, well I believe it, and call from the marble faces more lifelike, others more skillfully plead in the court-room and measure out closely pathways through Heaven above and tell of the stars in their risings; you, Roman, remember to rule all the nations with power.  These arts will be yours: to impose the custom of peace, to spare those placed under your power and to subdue the proud.” </w:t>
            </w:r>
          </w:p>
          <w:p w:rsidR="003B62EC" w:rsidRPr="003B62EC" w:rsidRDefault="003B62EC" w:rsidP="003B62EC">
            <w:pPr>
              <w:tabs>
                <w:tab w:val="left" w:pos="360"/>
              </w:tabs>
              <w:rPr>
                <w:sz w:val="20"/>
                <w:szCs w:val="20"/>
              </w:rPr>
            </w:pPr>
          </w:p>
          <w:p w:rsidR="00531352" w:rsidRPr="00A57DB8" w:rsidRDefault="003B62EC" w:rsidP="003B62EC">
            <w:pPr>
              <w:tabs>
                <w:tab w:val="left" w:pos="432"/>
                <w:tab w:val="left" w:pos="486"/>
              </w:tabs>
              <w:rPr>
                <w:sz w:val="22"/>
                <w:szCs w:val="22"/>
              </w:rPr>
            </w:pPr>
            <w:r w:rsidRPr="003B62EC">
              <w:rPr>
                <w:sz w:val="20"/>
                <w:szCs w:val="20"/>
              </w:rPr>
              <w:t xml:space="preserve">There were many other signs by which it was agreed he was the </w:t>
            </w:r>
            <w:proofErr w:type="spellStart"/>
            <w:r w:rsidRPr="003B62EC">
              <w:rPr>
                <w:i/>
                <w:sz w:val="20"/>
                <w:szCs w:val="20"/>
              </w:rPr>
              <w:t>princeps</w:t>
            </w:r>
            <w:proofErr w:type="spellEnd"/>
            <w:r w:rsidRPr="003B62EC">
              <w:rPr>
                <w:sz w:val="20"/>
                <w:szCs w:val="20"/>
              </w:rPr>
              <w:t xml:space="preserve"> of the human race.</w:t>
            </w:r>
            <w:r w:rsidR="0040191A">
              <w:rPr>
                <w:sz w:val="20"/>
                <w:szCs w:val="20"/>
              </w:rPr>
              <w:t xml:space="preserve"> (Translation </w:t>
            </w:r>
            <w:proofErr w:type="spellStart"/>
            <w:r w:rsidR="0040191A">
              <w:rPr>
                <w:sz w:val="20"/>
                <w:szCs w:val="20"/>
              </w:rPr>
              <w:t>Magie</w:t>
            </w:r>
            <w:proofErr w:type="spellEnd"/>
            <w:r w:rsidR="0040191A">
              <w:rPr>
                <w:sz w:val="20"/>
                <w:szCs w:val="20"/>
              </w:rPr>
              <w:t xml:space="preserve"> 192</w:t>
            </w:r>
            <w:r w:rsidR="00E852A7">
              <w:rPr>
                <w:sz w:val="20"/>
                <w:szCs w:val="20"/>
              </w:rPr>
              <w:t>1</w:t>
            </w:r>
            <w:r w:rsidR="0040191A">
              <w:rPr>
                <w:sz w:val="20"/>
                <w:szCs w:val="20"/>
              </w:rPr>
              <w:t>, with my emendations</w:t>
            </w:r>
          </w:p>
        </w:tc>
      </w:tr>
      <w:tr w:rsidR="00531352" w:rsidTr="000B2008">
        <w:tc>
          <w:tcPr>
            <w:tcW w:w="538" w:type="dxa"/>
          </w:tcPr>
          <w:p w:rsidR="00531352" w:rsidRPr="003D5F92" w:rsidRDefault="00330A08">
            <w:pPr>
              <w:rPr>
                <w:sz w:val="20"/>
                <w:szCs w:val="20"/>
              </w:rPr>
            </w:pPr>
            <w:r w:rsidRPr="003D5F92">
              <w:rPr>
                <w:sz w:val="20"/>
                <w:szCs w:val="20"/>
              </w:rPr>
              <w:t>7</w:t>
            </w:r>
          </w:p>
        </w:tc>
        <w:tc>
          <w:tcPr>
            <w:tcW w:w="4322" w:type="dxa"/>
          </w:tcPr>
          <w:p w:rsidR="00531352" w:rsidRPr="00665B8E" w:rsidRDefault="0040191A" w:rsidP="0040191A">
            <w:pPr>
              <w:tabs>
                <w:tab w:val="left" w:pos="360"/>
              </w:tabs>
              <w:rPr>
                <w:sz w:val="20"/>
                <w:szCs w:val="20"/>
              </w:rPr>
            </w:pPr>
            <w:r>
              <w:rPr>
                <w:rStyle w:val="apple-converted-space"/>
                <w:rFonts w:ascii="zephtextregular" w:hAnsi="zephtextregular"/>
                <w:color w:val="333333"/>
                <w:spacing w:val="-2"/>
                <w:sz w:val="20"/>
                <w:szCs w:val="20"/>
                <w:shd w:val="clear" w:color="auto" w:fill="FFFFFF"/>
              </w:rPr>
              <w:t> </w:t>
            </w:r>
            <w:proofErr w:type="spellStart"/>
            <w:r w:rsidRPr="007D3D07">
              <w:rPr>
                <w:color w:val="333333"/>
                <w:spacing w:val="-2"/>
                <w:sz w:val="20"/>
                <w:szCs w:val="20"/>
                <w:shd w:val="clear" w:color="auto" w:fill="FFFFFF"/>
              </w:rPr>
              <w:t>Cumque</w:t>
            </w:r>
            <w:proofErr w:type="spellEnd"/>
            <w:r w:rsidRPr="007D3D07">
              <w:rPr>
                <w:color w:val="333333"/>
                <w:spacing w:val="-2"/>
                <w:sz w:val="20"/>
                <w:szCs w:val="20"/>
                <w:shd w:val="clear" w:color="auto" w:fill="FFFFFF"/>
              </w:rPr>
              <w:t xml:space="preserve"> </w:t>
            </w:r>
            <w:proofErr w:type="spellStart"/>
            <w:r w:rsidRPr="007D3D07">
              <w:rPr>
                <w:color w:val="333333"/>
                <w:spacing w:val="-2"/>
                <w:sz w:val="20"/>
                <w:szCs w:val="20"/>
                <w:shd w:val="clear" w:color="auto" w:fill="FFFFFF"/>
              </w:rPr>
              <w:t>adhuc</w:t>
            </w:r>
            <w:proofErr w:type="spellEnd"/>
            <w:r w:rsidRPr="007D3D07">
              <w:rPr>
                <w:color w:val="333333"/>
                <w:spacing w:val="-2"/>
                <w:sz w:val="20"/>
                <w:szCs w:val="20"/>
                <w:shd w:val="clear" w:color="auto" w:fill="FFFFFF"/>
              </w:rPr>
              <w:t xml:space="preserve"> </w:t>
            </w:r>
            <w:proofErr w:type="spellStart"/>
            <w:r w:rsidRPr="007D3D07">
              <w:rPr>
                <w:color w:val="333333"/>
                <w:spacing w:val="-2"/>
                <w:sz w:val="20"/>
                <w:szCs w:val="20"/>
                <w:shd w:val="clear" w:color="auto" w:fill="FFFFFF"/>
              </w:rPr>
              <w:t>dicentem</w:t>
            </w:r>
            <w:proofErr w:type="spellEnd"/>
            <w:r w:rsidRPr="007D3D07">
              <w:rPr>
                <w:color w:val="333333"/>
                <w:spacing w:val="-2"/>
                <w:sz w:val="20"/>
                <w:szCs w:val="20"/>
                <w:shd w:val="clear" w:color="auto" w:fill="FFFFFF"/>
              </w:rPr>
              <w:t xml:space="preserve"> </w:t>
            </w:r>
            <w:proofErr w:type="spellStart"/>
            <w:r w:rsidRPr="007D3D07">
              <w:rPr>
                <w:color w:val="333333"/>
                <w:spacing w:val="-2"/>
                <w:sz w:val="20"/>
                <w:szCs w:val="20"/>
                <w:shd w:val="clear" w:color="auto" w:fill="FFFFFF"/>
              </w:rPr>
              <w:t>omnes</w:t>
            </w:r>
            <w:proofErr w:type="spellEnd"/>
            <w:r w:rsidRPr="007D3D07">
              <w:rPr>
                <w:color w:val="333333"/>
                <w:spacing w:val="-2"/>
                <w:sz w:val="20"/>
                <w:szCs w:val="20"/>
                <w:shd w:val="clear" w:color="auto" w:fill="FFFFFF"/>
              </w:rPr>
              <w:t xml:space="preserve"> </w:t>
            </w:r>
            <w:proofErr w:type="spellStart"/>
            <w:r w:rsidRPr="007D3D07">
              <w:rPr>
                <w:color w:val="333333"/>
                <w:spacing w:val="-2"/>
                <w:sz w:val="20"/>
                <w:szCs w:val="20"/>
                <w:shd w:val="clear" w:color="auto" w:fill="FFFFFF"/>
              </w:rPr>
              <w:t>exhorruissent</w:t>
            </w:r>
            <w:proofErr w:type="spellEnd"/>
            <w:r w:rsidRPr="007D3D07">
              <w:rPr>
                <w:color w:val="333333"/>
                <w:spacing w:val="-2"/>
                <w:sz w:val="20"/>
                <w:szCs w:val="20"/>
                <w:shd w:val="clear" w:color="auto" w:fill="FFFFFF"/>
              </w:rPr>
              <w:t xml:space="preserve">, </w:t>
            </w:r>
            <w:proofErr w:type="spellStart"/>
            <w:r w:rsidRPr="007D3D07">
              <w:rPr>
                <w:color w:val="333333"/>
                <w:spacing w:val="-2"/>
                <w:sz w:val="20"/>
                <w:szCs w:val="20"/>
                <w:shd w:val="clear" w:color="auto" w:fill="FFFFFF"/>
              </w:rPr>
              <w:t>subtexuit</w:t>
            </w:r>
            <w:proofErr w:type="spellEnd"/>
            <w:r w:rsidRPr="007D3D07">
              <w:rPr>
                <w:color w:val="333333"/>
                <w:spacing w:val="-2"/>
                <w:sz w:val="20"/>
                <w:szCs w:val="20"/>
                <w:shd w:val="clear" w:color="auto" w:fill="FFFFFF"/>
              </w:rPr>
              <w:t xml:space="preserve"> </w:t>
            </w:r>
            <w:proofErr w:type="spellStart"/>
            <w:r w:rsidRPr="007D3D07">
              <w:rPr>
                <w:color w:val="333333"/>
                <w:spacing w:val="-2"/>
                <w:sz w:val="20"/>
                <w:szCs w:val="20"/>
                <w:shd w:val="clear" w:color="auto" w:fill="FFFFFF"/>
              </w:rPr>
              <w:t>Symmachus</w:t>
            </w:r>
            <w:proofErr w:type="spellEnd"/>
            <w:r w:rsidRPr="007D3D07">
              <w:rPr>
                <w:color w:val="333333"/>
                <w:spacing w:val="-2"/>
                <w:sz w:val="20"/>
                <w:szCs w:val="20"/>
                <w:shd w:val="clear" w:color="auto" w:fill="FFFFFF"/>
              </w:rPr>
              <w:t>: ‘</w:t>
            </w:r>
            <w:proofErr w:type="spellStart"/>
            <w:r w:rsidRPr="007D3D07">
              <w:rPr>
                <w:color w:val="333333"/>
                <w:spacing w:val="-2"/>
                <w:sz w:val="20"/>
                <w:szCs w:val="20"/>
                <w:shd w:val="clear" w:color="auto" w:fill="FFFFFF"/>
              </w:rPr>
              <w:t>haec</w:t>
            </w:r>
            <w:proofErr w:type="spellEnd"/>
            <w:r w:rsidRPr="007D3D07">
              <w:rPr>
                <w:color w:val="333333"/>
                <w:spacing w:val="-2"/>
                <w:sz w:val="20"/>
                <w:szCs w:val="20"/>
                <w:shd w:val="clear" w:color="auto" w:fill="FFFFFF"/>
              </w:rPr>
              <w:t xml:space="preserve"> </w:t>
            </w:r>
            <w:proofErr w:type="spellStart"/>
            <w:r w:rsidRPr="007D3D07">
              <w:rPr>
                <w:color w:val="333333"/>
                <w:spacing w:val="-2"/>
                <w:sz w:val="20"/>
                <w:szCs w:val="20"/>
                <w:shd w:val="clear" w:color="auto" w:fill="FFFFFF"/>
              </w:rPr>
              <w:t>est</w:t>
            </w:r>
            <w:proofErr w:type="spellEnd"/>
            <w:r w:rsidRPr="007D3D07">
              <w:rPr>
                <w:color w:val="333333"/>
                <w:spacing w:val="-2"/>
                <w:sz w:val="20"/>
                <w:szCs w:val="20"/>
                <w:shd w:val="clear" w:color="auto" w:fill="FFFFFF"/>
              </w:rPr>
              <w:t xml:space="preserve"> </w:t>
            </w:r>
            <w:proofErr w:type="spellStart"/>
            <w:r w:rsidRPr="007D3D07">
              <w:rPr>
                <w:color w:val="333333"/>
                <w:spacing w:val="-2"/>
                <w:sz w:val="20"/>
                <w:szCs w:val="20"/>
                <w:shd w:val="clear" w:color="auto" w:fill="FFFFFF"/>
              </w:rPr>
              <w:t>quidem</w:t>
            </w:r>
            <w:proofErr w:type="spellEnd"/>
            <w:r w:rsidRPr="007D3D07">
              <w:rPr>
                <w:color w:val="333333"/>
                <w:spacing w:val="-2"/>
                <w:sz w:val="20"/>
                <w:szCs w:val="20"/>
                <w:shd w:val="clear" w:color="auto" w:fill="FFFFFF"/>
              </w:rPr>
              <w:t xml:space="preserve">, </w:t>
            </w:r>
            <w:proofErr w:type="spellStart"/>
            <w:r w:rsidRPr="007D3D07">
              <w:rPr>
                <w:color w:val="333333"/>
                <w:spacing w:val="-2"/>
                <w:sz w:val="20"/>
                <w:szCs w:val="20"/>
                <w:shd w:val="clear" w:color="auto" w:fill="FFFFFF"/>
              </w:rPr>
              <w:t>Evangele</w:t>
            </w:r>
            <w:proofErr w:type="spellEnd"/>
            <w:r w:rsidRPr="007D3D07">
              <w:rPr>
                <w:color w:val="333333"/>
                <w:spacing w:val="-2"/>
                <w:sz w:val="20"/>
                <w:szCs w:val="20"/>
                <w:shd w:val="clear" w:color="auto" w:fill="FFFFFF"/>
              </w:rPr>
              <w:t xml:space="preserve">, </w:t>
            </w:r>
            <w:proofErr w:type="spellStart"/>
            <w:r w:rsidRPr="007D3D07">
              <w:rPr>
                <w:color w:val="333333"/>
                <w:spacing w:val="-2"/>
                <w:sz w:val="20"/>
                <w:szCs w:val="20"/>
                <w:shd w:val="clear" w:color="auto" w:fill="FFFFFF"/>
              </w:rPr>
              <w:t>Maronis</w:t>
            </w:r>
            <w:proofErr w:type="spellEnd"/>
            <w:r w:rsidRPr="007D3D07">
              <w:rPr>
                <w:color w:val="333333"/>
                <w:spacing w:val="-2"/>
                <w:sz w:val="20"/>
                <w:szCs w:val="20"/>
                <w:shd w:val="clear" w:color="auto" w:fill="FFFFFF"/>
              </w:rPr>
              <w:t xml:space="preserve"> </w:t>
            </w:r>
            <w:proofErr w:type="spellStart"/>
            <w:r w:rsidRPr="007D3D07">
              <w:rPr>
                <w:color w:val="333333"/>
                <w:spacing w:val="-2"/>
                <w:sz w:val="20"/>
                <w:szCs w:val="20"/>
                <w:shd w:val="clear" w:color="auto" w:fill="FFFFFF"/>
              </w:rPr>
              <w:t>gloria</w:t>
            </w:r>
            <w:proofErr w:type="spellEnd"/>
            <w:r w:rsidRPr="007D3D07">
              <w:rPr>
                <w:color w:val="333333"/>
                <w:spacing w:val="-2"/>
                <w:sz w:val="20"/>
                <w:szCs w:val="20"/>
                <w:shd w:val="clear" w:color="auto" w:fill="FFFFFF"/>
              </w:rPr>
              <w:t xml:space="preserve"> </w:t>
            </w:r>
            <w:proofErr w:type="spellStart"/>
            <w:r w:rsidRPr="007D3D07">
              <w:rPr>
                <w:color w:val="333333"/>
                <w:spacing w:val="-2"/>
                <w:sz w:val="20"/>
                <w:szCs w:val="20"/>
                <w:shd w:val="clear" w:color="auto" w:fill="FFFFFF"/>
              </w:rPr>
              <w:t>ut</w:t>
            </w:r>
            <w:proofErr w:type="spellEnd"/>
            <w:r w:rsidRPr="007D3D07">
              <w:rPr>
                <w:color w:val="333333"/>
                <w:spacing w:val="-2"/>
                <w:sz w:val="20"/>
                <w:szCs w:val="20"/>
                <w:shd w:val="clear" w:color="auto" w:fill="FFFFFF"/>
              </w:rPr>
              <w:t xml:space="preserve"> nullius </w:t>
            </w:r>
            <w:proofErr w:type="spellStart"/>
            <w:r w:rsidRPr="007D3D07">
              <w:rPr>
                <w:color w:val="333333"/>
                <w:spacing w:val="-2"/>
                <w:sz w:val="20"/>
                <w:szCs w:val="20"/>
                <w:shd w:val="clear" w:color="auto" w:fill="FFFFFF"/>
              </w:rPr>
              <w:t>laudibus</w:t>
            </w:r>
            <w:proofErr w:type="spellEnd"/>
            <w:r w:rsidRPr="007D3D07">
              <w:rPr>
                <w:color w:val="333333"/>
                <w:spacing w:val="-2"/>
                <w:sz w:val="20"/>
                <w:szCs w:val="20"/>
                <w:shd w:val="clear" w:color="auto" w:fill="FFFFFF"/>
              </w:rPr>
              <w:t xml:space="preserve"> </w:t>
            </w:r>
            <w:proofErr w:type="spellStart"/>
            <w:r w:rsidRPr="007D3D07">
              <w:rPr>
                <w:color w:val="333333"/>
                <w:spacing w:val="-2"/>
                <w:sz w:val="20"/>
                <w:szCs w:val="20"/>
                <w:shd w:val="clear" w:color="auto" w:fill="FFFFFF"/>
              </w:rPr>
              <w:t>crescat</w:t>
            </w:r>
            <w:proofErr w:type="spellEnd"/>
            <w:r w:rsidRPr="007D3D07">
              <w:rPr>
                <w:color w:val="333333"/>
                <w:spacing w:val="-2"/>
                <w:sz w:val="20"/>
                <w:szCs w:val="20"/>
                <w:shd w:val="clear" w:color="auto" w:fill="FFFFFF"/>
              </w:rPr>
              <w:t xml:space="preserve">, nullius </w:t>
            </w:r>
            <w:proofErr w:type="spellStart"/>
            <w:r w:rsidRPr="007D3D07">
              <w:rPr>
                <w:color w:val="333333"/>
                <w:spacing w:val="-2"/>
                <w:sz w:val="20"/>
                <w:szCs w:val="20"/>
                <w:shd w:val="clear" w:color="auto" w:fill="FFFFFF"/>
              </w:rPr>
              <w:t>vituperatione</w:t>
            </w:r>
            <w:proofErr w:type="spellEnd"/>
            <w:r w:rsidRPr="007D3D07">
              <w:rPr>
                <w:color w:val="333333"/>
                <w:spacing w:val="-2"/>
                <w:sz w:val="20"/>
                <w:szCs w:val="20"/>
                <w:shd w:val="clear" w:color="auto" w:fill="FFFFFF"/>
              </w:rPr>
              <w:t xml:space="preserve"> </w:t>
            </w:r>
            <w:proofErr w:type="spellStart"/>
            <w:r w:rsidRPr="007D3D07">
              <w:rPr>
                <w:color w:val="333333"/>
                <w:spacing w:val="-2"/>
                <w:sz w:val="20"/>
                <w:szCs w:val="20"/>
                <w:shd w:val="clear" w:color="auto" w:fill="FFFFFF"/>
              </w:rPr>
              <w:t>minuatur</w:t>
            </w:r>
            <w:proofErr w:type="spellEnd"/>
            <w:r w:rsidRPr="007D3D07">
              <w:rPr>
                <w:color w:val="333333"/>
                <w:spacing w:val="-2"/>
                <w:sz w:val="20"/>
                <w:szCs w:val="20"/>
                <w:shd w:val="clear" w:color="auto" w:fill="FFFFFF"/>
              </w:rPr>
              <w:t xml:space="preserve">, </w:t>
            </w:r>
            <w:proofErr w:type="spellStart"/>
            <w:r w:rsidRPr="007D3D07">
              <w:rPr>
                <w:color w:val="333333"/>
                <w:spacing w:val="-2"/>
                <w:sz w:val="20"/>
                <w:szCs w:val="20"/>
                <w:shd w:val="clear" w:color="auto" w:fill="FFFFFF"/>
              </w:rPr>
              <w:t>verum</w:t>
            </w:r>
            <w:proofErr w:type="spellEnd"/>
            <w:r w:rsidRPr="007D3D07">
              <w:rPr>
                <w:color w:val="333333"/>
                <w:spacing w:val="-2"/>
                <w:sz w:val="20"/>
                <w:szCs w:val="20"/>
                <w:shd w:val="clear" w:color="auto" w:fill="FFFFFF"/>
              </w:rPr>
              <w:t xml:space="preserve"> </w:t>
            </w:r>
            <w:proofErr w:type="spellStart"/>
            <w:r w:rsidRPr="007D3D07">
              <w:rPr>
                <w:color w:val="333333"/>
                <w:spacing w:val="-2"/>
                <w:sz w:val="20"/>
                <w:szCs w:val="20"/>
                <w:shd w:val="clear" w:color="auto" w:fill="FFFFFF"/>
              </w:rPr>
              <w:t>ista</w:t>
            </w:r>
            <w:proofErr w:type="spellEnd"/>
            <w:r w:rsidRPr="007D3D07">
              <w:rPr>
                <w:color w:val="333333"/>
                <w:spacing w:val="-2"/>
                <w:sz w:val="20"/>
                <w:szCs w:val="20"/>
                <w:shd w:val="clear" w:color="auto" w:fill="FFFFFF"/>
              </w:rPr>
              <w:t xml:space="preserve"> quae </w:t>
            </w:r>
            <w:proofErr w:type="spellStart"/>
            <w:r w:rsidRPr="007D3D07">
              <w:rPr>
                <w:color w:val="333333"/>
                <w:spacing w:val="-2"/>
                <w:sz w:val="20"/>
                <w:szCs w:val="20"/>
                <w:shd w:val="clear" w:color="auto" w:fill="FFFFFF"/>
              </w:rPr>
              <w:t>proscindis</w:t>
            </w:r>
            <w:proofErr w:type="spellEnd"/>
            <w:r w:rsidRPr="007D3D07">
              <w:rPr>
                <w:color w:val="333333"/>
                <w:spacing w:val="-2"/>
                <w:sz w:val="20"/>
                <w:szCs w:val="20"/>
                <w:shd w:val="clear" w:color="auto" w:fill="FFFFFF"/>
              </w:rPr>
              <w:t xml:space="preserve"> </w:t>
            </w:r>
            <w:proofErr w:type="spellStart"/>
            <w:r w:rsidRPr="007D3D07">
              <w:rPr>
                <w:color w:val="333333"/>
                <w:spacing w:val="-2"/>
                <w:sz w:val="20"/>
                <w:szCs w:val="20"/>
                <w:shd w:val="clear" w:color="auto" w:fill="FFFFFF"/>
              </w:rPr>
              <w:t>defendere</w:t>
            </w:r>
            <w:proofErr w:type="spellEnd"/>
            <w:r w:rsidRPr="007D3D07">
              <w:rPr>
                <w:color w:val="333333"/>
                <w:spacing w:val="-2"/>
                <w:sz w:val="20"/>
                <w:szCs w:val="20"/>
                <w:shd w:val="clear" w:color="auto" w:fill="FFFFFF"/>
              </w:rPr>
              <w:t xml:space="preserve"> </w:t>
            </w:r>
            <w:proofErr w:type="spellStart"/>
            <w:r w:rsidRPr="007D3D07">
              <w:rPr>
                <w:color w:val="333333"/>
                <w:spacing w:val="-2"/>
                <w:sz w:val="20"/>
                <w:szCs w:val="20"/>
                <w:shd w:val="clear" w:color="auto" w:fill="FFFFFF"/>
              </w:rPr>
              <w:t>quilibet</w:t>
            </w:r>
            <w:proofErr w:type="spellEnd"/>
            <w:r w:rsidRPr="007D3D07">
              <w:rPr>
                <w:color w:val="333333"/>
                <w:spacing w:val="-2"/>
                <w:sz w:val="20"/>
                <w:szCs w:val="20"/>
                <w:shd w:val="clear" w:color="auto" w:fill="FFFFFF"/>
              </w:rPr>
              <w:t xml:space="preserve"> </w:t>
            </w:r>
            <w:proofErr w:type="spellStart"/>
            <w:r w:rsidRPr="007D3D07">
              <w:rPr>
                <w:color w:val="333333"/>
                <w:spacing w:val="-2"/>
                <w:sz w:val="20"/>
                <w:szCs w:val="20"/>
                <w:shd w:val="clear" w:color="auto" w:fill="FFFFFF"/>
              </w:rPr>
              <w:t>potest</w:t>
            </w:r>
            <w:proofErr w:type="spellEnd"/>
            <w:r w:rsidRPr="007D3D07">
              <w:rPr>
                <w:color w:val="333333"/>
                <w:spacing w:val="-2"/>
                <w:sz w:val="20"/>
                <w:szCs w:val="20"/>
                <w:shd w:val="clear" w:color="auto" w:fill="FFFFFF"/>
              </w:rPr>
              <w:t xml:space="preserve"> ex </w:t>
            </w:r>
            <w:proofErr w:type="spellStart"/>
            <w:r w:rsidRPr="007D3D07">
              <w:rPr>
                <w:color w:val="333333"/>
                <w:spacing w:val="-2"/>
                <w:sz w:val="20"/>
                <w:szCs w:val="20"/>
                <w:shd w:val="clear" w:color="auto" w:fill="FFFFFF"/>
              </w:rPr>
              <w:t>plebeia</w:t>
            </w:r>
            <w:proofErr w:type="spellEnd"/>
            <w:r w:rsidRPr="007D3D07">
              <w:rPr>
                <w:color w:val="333333"/>
                <w:spacing w:val="-2"/>
                <w:sz w:val="20"/>
                <w:szCs w:val="20"/>
                <w:shd w:val="clear" w:color="auto" w:fill="FFFFFF"/>
              </w:rPr>
              <w:t xml:space="preserve"> </w:t>
            </w:r>
            <w:proofErr w:type="spellStart"/>
            <w:r w:rsidRPr="007D3D07">
              <w:rPr>
                <w:color w:val="333333"/>
                <w:spacing w:val="-2"/>
                <w:sz w:val="20"/>
                <w:szCs w:val="20"/>
                <w:shd w:val="clear" w:color="auto" w:fill="FFFFFF"/>
              </w:rPr>
              <w:t>grammaticorum</w:t>
            </w:r>
            <w:proofErr w:type="spellEnd"/>
            <w:r w:rsidRPr="007D3D07">
              <w:rPr>
                <w:color w:val="333333"/>
                <w:spacing w:val="-2"/>
                <w:sz w:val="20"/>
                <w:szCs w:val="20"/>
                <w:shd w:val="clear" w:color="auto" w:fill="FFFFFF"/>
              </w:rPr>
              <w:t xml:space="preserve"> </w:t>
            </w:r>
            <w:proofErr w:type="spellStart"/>
            <w:r w:rsidRPr="007D3D07">
              <w:rPr>
                <w:color w:val="333333"/>
                <w:spacing w:val="-2"/>
                <w:sz w:val="20"/>
                <w:szCs w:val="20"/>
                <w:shd w:val="clear" w:color="auto" w:fill="FFFFFF"/>
              </w:rPr>
              <w:t>cohorte</w:t>
            </w:r>
            <w:proofErr w:type="spellEnd"/>
            <w:r w:rsidRPr="007D3D07">
              <w:rPr>
                <w:color w:val="333333"/>
                <w:spacing w:val="-2"/>
                <w:sz w:val="20"/>
                <w:szCs w:val="20"/>
                <w:shd w:val="clear" w:color="auto" w:fill="FFFFFF"/>
              </w:rPr>
              <w:t xml:space="preserve">, ne </w:t>
            </w:r>
            <w:proofErr w:type="spellStart"/>
            <w:r w:rsidRPr="007D3D07">
              <w:rPr>
                <w:color w:val="333333"/>
                <w:spacing w:val="-2"/>
                <w:sz w:val="20"/>
                <w:szCs w:val="20"/>
                <w:shd w:val="clear" w:color="auto" w:fill="FFFFFF"/>
              </w:rPr>
              <w:t>Servio</w:t>
            </w:r>
            <w:proofErr w:type="spellEnd"/>
            <w:r w:rsidRPr="007D3D07">
              <w:rPr>
                <w:color w:val="333333"/>
                <w:spacing w:val="-2"/>
                <w:sz w:val="20"/>
                <w:szCs w:val="20"/>
                <w:shd w:val="clear" w:color="auto" w:fill="FFFFFF"/>
              </w:rPr>
              <w:t xml:space="preserve"> </w:t>
            </w:r>
            <w:proofErr w:type="spellStart"/>
            <w:r w:rsidRPr="007D3D07">
              <w:rPr>
                <w:color w:val="333333"/>
                <w:spacing w:val="-2"/>
                <w:sz w:val="20"/>
                <w:szCs w:val="20"/>
                <w:shd w:val="clear" w:color="auto" w:fill="FFFFFF"/>
              </w:rPr>
              <w:t>nostro</w:t>
            </w:r>
            <w:proofErr w:type="spellEnd"/>
            <w:r w:rsidRPr="007D3D07">
              <w:rPr>
                <w:color w:val="333333"/>
                <w:spacing w:val="-2"/>
                <w:sz w:val="20"/>
                <w:szCs w:val="20"/>
                <w:shd w:val="clear" w:color="auto" w:fill="FFFFFF"/>
              </w:rPr>
              <w:t xml:space="preserve">, qui </w:t>
            </w:r>
            <w:proofErr w:type="spellStart"/>
            <w:r w:rsidRPr="007D3D07">
              <w:rPr>
                <w:color w:val="333333"/>
                <w:spacing w:val="-2"/>
                <w:sz w:val="20"/>
                <w:szCs w:val="20"/>
                <w:shd w:val="clear" w:color="auto" w:fill="FFFFFF"/>
              </w:rPr>
              <w:t>priscos</w:t>
            </w:r>
            <w:proofErr w:type="spellEnd"/>
            <w:r w:rsidRPr="007D3D07">
              <w:rPr>
                <w:color w:val="333333"/>
                <w:spacing w:val="-2"/>
                <w:sz w:val="20"/>
                <w:szCs w:val="20"/>
                <w:shd w:val="clear" w:color="auto" w:fill="FFFFFF"/>
              </w:rPr>
              <w:t xml:space="preserve">, </w:t>
            </w:r>
            <w:proofErr w:type="spellStart"/>
            <w:r w:rsidRPr="007D3D07">
              <w:rPr>
                <w:color w:val="333333"/>
                <w:spacing w:val="-2"/>
                <w:sz w:val="20"/>
                <w:szCs w:val="20"/>
                <w:shd w:val="clear" w:color="auto" w:fill="FFFFFF"/>
              </w:rPr>
              <w:t>ut</w:t>
            </w:r>
            <w:proofErr w:type="spellEnd"/>
            <w:r w:rsidRPr="007D3D07">
              <w:rPr>
                <w:color w:val="333333"/>
                <w:spacing w:val="-2"/>
                <w:sz w:val="20"/>
                <w:szCs w:val="20"/>
                <w:shd w:val="clear" w:color="auto" w:fill="FFFFFF"/>
              </w:rPr>
              <w:t xml:space="preserve"> mea </w:t>
            </w:r>
            <w:proofErr w:type="spellStart"/>
            <w:r w:rsidRPr="007D3D07">
              <w:rPr>
                <w:color w:val="333333"/>
                <w:spacing w:val="-2"/>
                <w:sz w:val="20"/>
                <w:szCs w:val="20"/>
                <w:shd w:val="clear" w:color="auto" w:fill="FFFFFF"/>
              </w:rPr>
              <w:t>fert</w:t>
            </w:r>
            <w:proofErr w:type="spellEnd"/>
            <w:r w:rsidRPr="007D3D07">
              <w:rPr>
                <w:color w:val="333333"/>
                <w:spacing w:val="-2"/>
                <w:sz w:val="20"/>
                <w:szCs w:val="20"/>
                <w:shd w:val="clear" w:color="auto" w:fill="FFFFFF"/>
              </w:rPr>
              <w:t xml:space="preserve"> </w:t>
            </w:r>
            <w:proofErr w:type="spellStart"/>
            <w:r w:rsidRPr="007D3D07">
              <w:rPr>
                <w:color w:val="333333"/>
                <w:spacing w:val="-2"/>
                <w:sz w:val="20"/>
                <w:szCs w:val="20"/>
                <w:shd w:val="clear" w:color="auto" w:fill="FFFFFF"/>
              </w:rPr>
              <w:t>opinio</w:t>
            </w:r>
            <w:proofErr w:type="spellEnd"/>
            <w:r w:rsidRPr="007D3D07">
              <w:rPr>
                <w:color w:val="333333"/>
                <w:spacing w:val="-2"/>
                <w:sz w:val="20"/>
                <w:szCs w:val="20"/>
                <w:shd w:val="clear" w:color="auto" w:fill="FFFFFF"/>
              </w:rPr>
              <w:t xml:space="preserve">, </w:t>
            </w:r>
            <w:proofErr w:type="spellStart"/>
            <w:r w:rsidRPr="007D3D07">
              <w:rPr>
                <w:color w:val="333333"/>
                <w:spacing w:val="-2"/>
                <w:sz w:val="20"/>
                <w:szCs w:val="20"/>
                <w:shd w:val="clear" w:color="auto" w:fill="FFFFFF"/>
              </w:rPr>
              <w:t>praeceptores</w:t>
            </w:r>
            <w:proofErr w:type="spellEnd"/>
            <w:r w:rsidRPr="007D3D07">
              <w:rPr>
                <w:color w:val="333333"/>
                <w:spacing w:val="-2"/>
                <w:sz w:val="20"/>
                <w:szCs w:val="20"/>
                <w:shd w:val="clear" w:color="auto" w:fill="FFFFFF"/>
              </w:rPr>
              <w:t xml:space="preserve"> </w:t>
            </w:r>
            <w:proofErr w:type="spellStart"/>
            <w:r w:rsidRPr="007D3D07">
              <w:rPr>
                <w:color w:val="333333"/>
                <w:spacing w:val="-2"/>
                <w:sz w:val="20"/>
                <w:szCs w:val="20"/>
                <w:shd w:val="clear" w:color="auto" w:fill="FFFFFF"/>
              </w:rPr>
              <w:t>doctrina</w:t>
            </w:r>
            <w:proofErr w:type="spellEnd"/>
            <w:r w:rsidRPr="007D3D07">
              <w:rPr>
                <w:color w:val="333333"/>
                <w:spacing w:val="-2"/>
                <w:sz w:val="20"/>
                <w:szCs w:val="20"/>
                <w:shd w:val="clear" w:color="auto" w:fill="FFFFFF"/>
              </w:rPr>
              <w:t xml:space="preserve"> </w:t>
            </w:r>
            <w:proofErr w:type="spellStart"/>
            <w:r w:rsidRPr="007D3D07">
              <w:rPr>
                <w:color w:val="333333"/>
                <w:spacing w:val="-2"/>
                <w:sz w:val="20"/>
                <w:szCs w:val="20"/>
                <w:shd w:val="clear" w:color="auto" w:fill="FFFFFF"/>
              </w:rPr>
              <w:t>praestat</w:t>
            </w:r>
            <w:proofErr w:type="spellEnd"/>
            <w:r w:rsidRPr="007D3D07">
              <w:rPr>
                <w:color w:val="333333"/>
                <w:spacing w:val="-2"/>
                <w:sz w:val="20"/>
                <w:szCs w:val="20"/>
                <w:shd w:val="clear" w:color="auto" w:fill="FFFFFF"/>
              </w:rPr>
              <w:t xml:space="preserve">, in </w:t>
            </w:r>
            <w:proofErr w:type="spellStart"/>
            <w:r w:rsidRPr="007D3D07">
              <w:rPr>
                <w:color w:val="333333"/>
                <w:spacing w:val="-2"/>
                <w:sz w:val="20"/>
                <w:szCs w:val="20"/>
                <w:shd w:val="clear" w:color="auto" w:fill="FFFFFF"/>
              </w:rPr>
              <w:t>excusandis</w:t>
            </w:r>
            <w:proofErr w:type="spellEnd"/>
            <w:r w:rsidRPr="007D3D07">
              <w:rPr>
                <w:color w:val="333333"/>
                <w:spacing w:val="-2"/>
                <w:sz w:val="20"/>
                <w:szCs w:val="20"/>
                <w:shd w:val="clear" w:color="auto" w:fill="FFFFFF"/>
              </w:rPr>
              <w:t xml:space="preserve"> </w:t>
            </w:r>
            <w:proofErr w:type="spellStart"/>
            <w:r w:rsidRPr="007D3D07">
              <w:rPr>
                <w:color w:val="333333"/>
                <w:spacing w:val="-2"/>
                <w:sz w:val="20"/>
                <w:szCs w:val="20"/>
                <w:shd w:val="clear" w:color="auto" w:fill="FFFFFF"/>
              </w:rPr>
              <w:t>talibus</w:t>
            </w:r>
            <w:proofErr w:type="spellEnd"/>
            <w:r w:rsidRPr="007D3D07">
              <w:rPr>
                <w:color w:val="333333"/>
                <w:spacing w:val="-2"/>
                <w:sz w:val="20"/>
                <w:szCs w:val="20"/>
                <w:shd w:val="clear" w:color="auto" w:fill="FFFFFF"/>
              </w:rPr>
              <w:t xml:space="preserve"> </w:t>
            </w:r>
            <w:proofErr w:type="spellStart"/>
            <w:r w:rsidRPr="007D3D07">
              <w:rPr>
                <w:color w:val="333333"/>
                <w:spacing w:val="-2"/>
                <w:sz w:val="20"/>
                <w:szCs w:val="20"/>
                <w:shd w:val="clear" w:color="auto" w:fill="FFFFFF"/>
              </w:rPr>
              <w:t>quaeratur</w:t>
            </w:r>
            <w:proofErr w:type="spellEnd"/>
            <w:r w:rsidRPr="007D3D07">
              <w:rPr>
                <w:color w:val="333333"/>
                <w:spacing w:val="-2"/>
                <w:sz w:val="20"/>
                <w:szCs w:val="20"/>
                <w:shd w:val="clear" w:color="auto" w:fill="FFFFFF"/>
              </w:rPr>
              <w:t xml:space="preserve"> </w:t>
            </w:r>
            <w:proofErr w:type="spellStart"/>
            <w:r w:rsidRPr="007D3D07">
              <w:rPr>
                <w:color w:val="333333"/>
                <w:spacing w:val="-2"/>
                <w:sz w:val="20"/>
                <w:szCs w:val="20"/>
                <w:shd w:val="clear" w:color="auto" w:fill="FFFFFF"/>
              </w:rPr>
              <w:t>iniuria</w:t>
            </w:r>
            <w:proofErr w:type="spellEnd"/>
            <w:r w:rsidRPr="007D3D07">
              <w:rPr>
                <w:color w:val="333333"/>
                <w:spacing w:val="-2"/>
                <w:sz w:val="20"/>
                <w:szCs w:val="20"/>
                <w:shd w:val="clear" w:color="auto" w:fill="FFFFFF"/>
              </w:rPr>
              <w:t>.</w:t>
            </w:r>
            <w:r w:rsidRPr="00861543">
              <w:rPr>
                <w:sz w:val="20"/>
                <w:szCs w:val="20"/>
              </w:rPr>
              <w:t xml:space="preserve"> </w:t>
            </w:r>
            <w:r w:rsidR="00BB2F25" w:rsidRPr="00861543">
              <w:rPr>
                <w:sz w:val="20"/>
                <w:szCs w:val="20"/>
              </w:rPr>
              <w:t>(</w:t>
            </w:r>
            <w:proofErr w:type="spellStart"/>
            <w:r>
              <w:rPr>
                <w:sz w:val="20"/>
                <w:szCs w:val="20"/>
              </w:rPr>
              <w:t>Macrobius</w:t>
            </w:r>
            <w:proofErr w:type="spellEnd"/>
            <w:r>
              <w:rPr>
                <w:sz w:val="20"/>
                <w:szCs w:val="20"/>
              </w:rPr>
              <w:t xml:space="preserve">, </w:t>
            </w:r>
            <w:r>
              <w:rPr>
                <w:i/>
                <w:sz w:val="20"/>
                <w:szCs w:val="20"/>
              </w:rPr>
              <w:t>Sat.</w:t>
            </w:r>
            <w:r>
              <w:rPr>
                <w:sz w:val="20"/>
                <w:szCs w:val="20"/>
              </w:rPr>
              <w:t xml:space="preserve"> 1.24.8</w:t>
            </w:r>
            <w:r w:rsidR="00BB2F25" w:rsidRPr="00861543">
              <w:rPr>
                <w:sz w:val="20"/>
                <w:szCs w:val="20"/>
              </w:rPr>
              <w:t>)</w:t>
            </w:r>
          </w:p>
        </w:tc>
        <w:tc>
          <w:tcPr>
            <w:tcW w:w="5760" w:type="dxa"/>
          </w:tcPr>
          <w:p w:rsidR="00531352" w:rsidRPr="0040191A" w:rsidRDefault="0040191A" w:rsidP="00BE223D">
            <w:pPr>
              <w:tabs>
                <w:tab w:val="left" w:pos="432"/>
                <w:tab w:val="left" w:pos="486"/>
              </w:tabs>
              <w:rPr>
                <w:sz w:val="20"/>
                <w:szCs w:val="20"/>
              </w:rPr>
            </w:pPr>
            <w:r w:rsidRPr="0040191A">
              <w:rPr>
                <w:rFonts w:ascii="Times" w:hAnsi="Times"/>
                <w:sz w:val="20"/>
                <w:szCs w:val="20"/>
              </w:rPr>
              <w:t xml:space="preserve">When they had all shuddered with repugnance while he was still speaking, </w:t>
            </w:r>
            <w:proofErr w:type="spellStart"/>
            <w:r w:rsidRPr="0040191A">
              <w:rPr>
                <w:rFonts w:ascii="Times" w:hAnsi="Times"/>
                <w:sz w:val="20"/>
                <w:szCs w:val="20"/>
              </w:rPr>
              <w:t>Symmachus</w:t>
            </w:r>
            <w:proofErr w:type="spellEnd"/>
            <w:r w:rsidRPr="0040191A">
              <w:rPr>
                <w:rFonts w:ascii="Times" w:hAnsi="Times"/>
                <w:sz w:val="20"/>
                <w:szCs w:val="20"/>
              </w:rPr>
              <w:t xml:space="preserve"> followed up by saying: 'Such is </w:t>
            </w:r>
            <w:proofErr w:type="spellStart"/>
            <w:r w:rsidRPr="0040191A">
              <w:rPr>
                <w:rFonts w:ascii="Times" w:hAnsi="Times"/>
                <w:sz w:val="20"/>
                <w:szCs w:val="20"/>
              </w:rPr>
              <w:t>Maro's</w:t>
            </w:r>
            <w:proofErr w:type="spellEnd"/>
            <w:r w:rsidRPr="0040191A">
              <w:rPr>
                <w:rFonts w:ascii="Times" w:hAnsi="Times"/>
                <w:sz w:val="20"/>
                <w:szCs w:val="20"/>
              </w:rPr>
              <w:t xml:space="preserve"> glory, </w:t>
            </w:r>
            <w:proofErr w:type="spellStart"/>
            <w:proofErr w:type="gramStart"/>
            <w:r w:rsidRPr="0040191A">
              <w:rPr>
                <w:rFonts w:ascii="Times" w:hAnsi="Times"/>
                <w:sz w:val="20"/>
                <w:szCs w:val="20"/>
              </w:rPr>
              <w:t>Evangelus</w:t>
            </w:r>
            <w:proofErr w:type="spellEnd"/>
            <w:r w:rsidRPr="0040191A">
              <w:rPr>
                <w:rFonts w:ascii="Times" w:hAnsi="Times"/>
                <w:sz w:val="20"/>
                <w:szCs w:val="20"/>
              </w:rPr>
              <w:t>, that</w:t>
            </w:r>
            <w:proofErr w:type="gramEnd"/>
            <w:r w:rsidRPr="0040191A">
              <w:rPr>
                <w:rFonts w:ascii="Times" w:hAnsi="Times"/>
                <w:sz w:val="20"/>
                <w:szCs w:val="20"/>
              </w:rPr>
              <w:t xml:space="preserve"> no man's praise makes it greater, and no man's attacks make it less.  As for those points you pick at, anyone from the common run of grammarians could fend off your criticisms – not to insult our friend </w:t>
            </w:r>
            <w:proofErr w:type="spellStart"/>
            <w:r w:rsidRPr="0040191A">
              <w:rPr>
                <w:rFonts w:ascii="Times" w:hAnsi="Times"/>
                <w:sz w:val="20"/>
                <w:szCs w:val="20"/>
              </w:rPr>
              <w:t>Servius</w:t>
            </w:r>
            <w:proofErr w:type="spellEnd"/>
            <w:r w:rsidRPr="0040191A">
              <w:rPr>
                <w:rFonts w:ascii="Times" w:hAnsi="Times"/>
                <w:sz w:val="20"/>
                <w:szCs w:val="20"/>
              </w:rPr>
              <w:t>, who I think more learned than the teachers of old, by having him make excuses for such things.</w:t>
            </w:r>
            <w:r>
              <w:rPr>
                <w:rFonts w:ascii="Times" w:hAnsi="Times"/>
                <w:sz w:val="20"/>
                <w:szCs w:val="20"/>
              </w:rPr>
              <w:t xml:space="preserve"> (Translation </w:t>
            </w:r>
            <w:proofErr w:type="spellStart"/>
            <w:r>
              <w:rPr>
                <w:rFonts w:ascii="Times" w:hAnsi="Times"/>
                <w:sz w:val="20"/>
                <w:szCs w:val="20"/>
              </w:rPr>
              <w:t>Kaster</w:t>
            </w:r>
            <w:proofErr w:type="spellEnd"/>
            <w:r>
              <w:rPr>
                <w:rFonts w:ascii="Times" w:hAnsi="Times"/>
                <w:sz w:val="20"/>
                <w:szCs w:val="20"/>
              </w:rPr>
              <w:t xml:space="preserve"> 2011</w:t>
            </w:r>
          </w:p>
        </w:tc>
      </w:tr>
    </w:tbl>
    <w:p w:rsidR="00DD14E3" w:rsidRDefault="00DD14E3"/>
    <w:p w:rsidR="00D84391" w:rsidRDefault="00D84391" w:rsidP="00A57DB8"/>
    <w:p w:rsidR="005C3112" w:rsidRPr="00BE223D" w:rsidRDefault="0040191A" w:rsidP="00A5617A">
      <w:pPr>
        <w:jc w:val="center"/>
        <w:rPr>
          <w:rFonts w:ascii="Arial" w:hAnsi="Arial" w:cs="Arial"/>
          <w:b/>
        </w:rPr>
      </w:pPr>
      <w:r>
        <w:rPr>
          <w:rFonts w:ascii="Arial" w:hAnsi="Arial" w:cs="Arial"/>
          <w:b/>
        </w:rPr>
        <w:t xml:space="preserve">Select </w:t>
      </w:r>
      <w:r w:rsidR="005C3112" w:rsidRPr="00BE223D">
        <w:rPr>
          <w:rFonts w:ascii="Arial" w:hAnsi="Arial" w:cs="Arial"/>
          <w:b/>
        </w:rPr>
        <w:t>Bibliography</w:t>
      </w:r>
    </w:p>
    <w:p w:rsidR="00A5617A" w:rsidRDefault="00A5617A" w:rsidP="00A57DB8"/>
    <w:p w:rsidR="0093255D" w:rsidRDefault="0093255D" w:rsidP="0093255D">
      <w:pPr>
        <w:ind w:hanging="480"/>
      </w:pPr>
      <w:r>
        <w:t xml:space="preserve">Cameron, Alan. </w:t>
      </w:r>
      <w:r>
        <w:rPr>
          <w:i/>
          <w:iCs/>
        </w:rPr>
        <w:t>The Last Pagans of Rome</w:t>
      </w:r>
      <w:r>
        <w:t>. New York, N.Y: Oxford University Press, 2011.</w:t>
      </w:r>
    </w:p>
    <w:p w:rsidR="0093255D" w:rsidRDefault="0093255D" w:rsidP="0093255D">
      <w:pPr>
        <w:ind w:hanging="480"/>
      </w:pPr>
      <w:proofErr w:type="spellStart"/>
      <w:r>
        <w:t>Ekbom</w:t>
      </w:r>
      <w:proofErr w:type="spellEnd"/>
      <w:r>
        <w:t xml:space="preserve">, Moa. “The </w:t>
      </w:r>
      <w:proofErr w:type="spellStart"/>
      <w:r>
        <w:t>Sortes</w:t>
      </w:r>
      <w:proofErr w:type="spellEnd"/>
      <w:r>
        <w:t xml:space="preserve"> </w:t>
      </w:r>
      <w:proofErr w:type="spellStart"/>
      <w:r>
        <w:t>Vergilianae</w:t>
      </w:r>
      <w:proofErr w:type="spellEnd"/>
      <w:r>
        <w:t xml:space="preserve"> : A Philological Study,” 2013. </w:t>
      </w:r>
      <w:hyperlink r:id="rId7" w:history="1">
        <w:r w:rsidRPr="009914DB">
          <w:rPr>
            <w:rStyle w:val="Hyperlink"/>
          </w:rPr>
          <w:t>http://www.diva-portal.org/smash/record.jsf?pid=diva2:628415</w:t>
        </w:r>
      </w:hyperlink>
      <w:r>
        <w:t>.</w:t>
      </w:r>
    </w:p>
    <w:p w:rsidR="0093255D" w:rsidRDefault="0093255D" w:rsidP="0093255D">
      <w:pPr>
        <w:ind w:hanging="480"/>
      </w:pPr>
      <w:r>
        <w:t xml:space="preserve">Katz, Phyllis. “The </w:t>
      </w:r>
      <w:proofErr w:type="spellStart"/>
      <w:r>
        <w:t>Sortes</w:t>
      </w:r>
      <w:proofErr w:type="spellEnd"/>
      <w:r>
        <w:t xml:space="preserve"> </w:t>
      </w:r>
      <w:proofErr w:type="spellStart"/>
      <w:r>
        <w:t>Vergilianae</w:t>
      </w:r>
      <w:proofErr w:type="spellEnd"/>
      <w:r>
        <w:t xml:space="preserve">: Fact or Fiction?” </w:t>
      </w:r>
      <w:r>
        <w:rPr>
          <w:i/>
          <w:iCs/>
        </w:rPr>
        <w:t>Classical and Modern Literature</w:t>
      </w:r>
      <w:r>
        <w:t xml:space="preserve"> 14 (1993): 245–58.</w:t>
      </w:r>
    </w:p>
    <w:p w:rsidR="0093255D" w:rsidRDefault="0093255D" w:rsidP="0093255D">
      <w:pPr>
        <w:ind w:hanging="480"/>
      </w:pPr>
      <w:r>
        <w:t xml:space="preserve">Hamilton, Richard. “Fatal Texts.” </w:t>
      </w:r>
      <w:r>
        <w:rPr>
          <w:i/>
          <w:iCs/>
        </w:rPr>
        <w:t>Classical and Modern Literature</w:t>
      </w:r>
      <w:r>
        <w:t xml:space="preserve"> 13 (1992): 309–36.</w:t>
      </w:r>
    </w:p>
    <w:p w:rsidR="0093255D" w:rsidRDefault="0093255D" w:rsidP="0093255D">
      <w:pPr>
        <w:ind w:hanging="480"/>
      </w:pPr>
      <w:proofErr w:type="spellStart"/>
      <w:r>
        <w:t>Historia</w:t>
      </w:r>
      <w:proofErr w:type="spellEnd"/>
      <w:r>
        <w:t xml:space="preserve"> Augusta. </w:t>
      </w:r>
      <w:r>
        <w:rPr>
          <w:i/>
          <w:iCs/>
        </w:rPr>
        <w:t>1. Hadrian</w:t>
      </w:r>
      <w:r>
        <w:t xml:space="preserve">. Translated by David </w:t>
      </w:r>
      <w:proofErr w:type="spellStart"/>
      <w:r>
        <w:t>Magie</w:t>
      </w:r>
      <w:proofErr w:type="spellEnd"/>
      <w:r>
        <w:t>. Harvard University Press, 1921. http://www.loebclassics.com/view/historia_augusta_hadrian/1921/work.xml.</w:t>
      </w:r>
    </w:p>
    <w:p w:rsidR="0093255D" w:rsidRDefault="0093255D" w:rsidP="0093255D">
      <w:pPr>
        <w:ind w:hanging="480"/>
      </w:pPr>
      <w:r>
        <w:t xml:space="preserve">———. </w:t>
      </w:r>
      <w:r>
        <w:rPr>
          <w:i/>
          <w:iCs/>
        </w:rPr>
        <w:t xml:space="preserve">10. </w:t>
      </w:r>
      <w:proofErr w:type="spellStart"/>
      <w:r>
        <w:rPr>
          <w:i/>
          <w:iCs/>
        </w:rPr>
        <w:t>Septimius</w:t>
      </w:r>
      <w:proofErr w:type="spellEnd"/>
      <w:r>
        <w:rPr>
          <w:i/>
          <w:iCs/>
        </w:rPr>
        <w:t xml:space="preserve"> Severus</w:t>
      </w:r>
      <w:r>
        <w:t xml:space="preserve">. Translated by David </w:t>
      </w:r>
      <w:proofErr w:type="spellStart"/>
      <w:r>
        <w:t>Magie</w:t>
      </w:r>
      <w:proofErr w:type="spellEnd"/>
      <w:r>
        <w:t xml:space="preserve">. Harvard University Press, 1921. </w:t>
      </w:r>
      <w:hyperlink r:id="rId8" w:history="1">
        <w:r w:rsidRPr="009914DB">
          <w:rPr>
            <w:rStyle w:val="Hyperlink"/>
          </w:rPr>
          <w:t>http://www.loebclassics.com/view/historia_augusta_septimius_severus/1921/work.xml</w:t>
        </w:r>
      </w:hyperlink>
      <w:r>
        <w:t>.</w:t>
      </w:r>
    </w:p>
    <w:p w:rsidR="0093255D" w:rsidRDefault="0093255D" w:rsidP="00E852A7">
      <w:pPr>
        <w:ind w:hanging="480"/>
      </w:pPr>
      <w:r>
        <w:t xml:space="preserve">Katz, Phyllis. “The </w:t>
      </w:r>
      <w:proofErr w:type="spellStart"/>
      <w:r>
        <w:t>Sortes</w:t>
      </w:r>
      <w:proofErr w:type="spellEnd"/>
      <w:r>
        <w:t xml:space="preserve"> </w:t>
      </w:r>
      <w:proofErr w:type="spellStart"/>
      <w:r>
        <w:t>Vergilianae</w:t>
      </w:r>
      <w:proofErr w:type="spellEnd"/>
      <w:r>
        <w:t xml:space="preserve">: Fact or Fiction?” </w:t>
      </w:r>
      <w:r>
        <w:rPr>
          <w:i/>
          <w:iCs/>
        </w:rPr>
        <w:t>Classical and Modern Literature</w:t>
      </w:r>
      <w:r>
        <w:t xml:space="preserve"> 14 (1993): 245–58.</w:t>
      </w:r>
    </w:p>
    <w:p w:rsidR="0093255D" w:rsidRDefault="0093255D" w:rsidP="00E852A7">
      <w:pPr>
        <w:pStyle w:val="Standard"/>
        <w:spacing w:line="240" w:lineRule="atLeast"/>
        <w:ind w:left="245" w:hanging="720"/>
      </w:pPr>
      <w:proofErr w:type="spellStart"/>
      <w:r>
        <w:t>Luijendijk</w:t>
      </w:r>
      <w:proofErr w:type="spellEnd"/>
      <w:r>
        <w:t xml:space="preserve">, </w:t>
      </w:r>
      <w:proofErr w:type="spellStart"/>
      <w:r>
        <w:t>AnneMarie</w:t>
      </w:r>
      <w:proofErr w:type="spellEnd"/>
      <w:r>
        <w:t xml:space="preserve">. </w:t>
      </w:r>
      <w:r>
        <w:rPr>
          <w:i/>
        </w:rPr>
        <w:t>Forbidden Oracles</w:t>
      </w:r>
      <w:proofErr w:type="gramStart"/>
      <w:r>
        <w:rPr>
          <w:i/>
        </w:rPr>
        <w:t>?:</w:t>
      </w:r>
      <w:proofErr w:type="gramEnd"/>
      <w:r>
        <w:rPr>
          <w:i/>
        </w:rPr>
        <w:t xml:space="preserve"> The Gospel of the Lots of Mary</w:t>
      </w:r>
      <w:r>
        <w:t xml:space="preserve">. </w:t>
      </w:r>
      <w:proofErr w:type="spellStart"/>
      <w:r>
        <w:t>Tübingen</w:t>
      </w:r>
      <w:proofErr w:type="spellEnd"/>
      <w:r>
        <w:t xml:space="preserve">: Mohr </w:t>
      </w:r>
      <w:proofErr w:type="spellStart"/>
      <w:r>
        <w:t>Siebeck</w:t>
      </w:r>
      <w:proofErr w:type="spellEnd"/>
      <w:r>
        <w:t>, 2014.</w:t>
      </w:r>
    </w:p>
    <w:p w:rsidR="0093255D" w:rsidRDefault="0093255D" w:rsidP="0093255D">
      <w:pPr>
        <w:ind w:hanging="480"/>
      </w:pPr>
      <w:proofErr w:type="spellStart"/>
      <w:r>
        <w:t>Macrobius</w:t>
      </w:r>
      <w:proofErr w:type="spellEnd"/>
      <w:r>
        <w:t xml:space="preserve">. </w:t>
      </w:r>
      <w:r>
        <w:rPr>
          <w:i/>
          <w:iCs/>
        </w:rPr>
        <w:t>Saturnalia</w:t>
      </w:r>
      <w:r>
        <w:t xml:space="preserve">. Translated by Robert A. </w:t>
      </w:r>
      <w:proofErr w:type="spellStart"/>
      <w:r>
        <w:t>Kaster</w:t>
      </w:r>
      <w:proofErr w:type="spellEnd"/>
      <w:r>
        <w:t xml:space="preserve">. Harvard University Press, 2011. </w:t>
      </w:r>
      <w:hyperlink r:id="rId9" w:history="1">
        <w:r w:rsidRPr="009914DB">
          <w:rPr>
            <w:rStyle w:val="Hyperlink"/>
          </w:rPr>
          <w:t>http://www.loebclassics.com/view/macrobius-saturnalia/2011/work.xml</w:t>
        </w:r>
      </w:hyperlink>
      <w:r>
        <w:t>.</w:t>
      </w:r>
    </w:p>
    <w:p w:rsidR="0093255D" w:rsidRPr="00E852A7" w:rsidRDefault="0093255D" w:rsidP="00E852A7">
      <w:pPr>
        <w:ind w:hanging="475"/>
        <w:rPr>
          <w:color w:val="000000"/>
        </w:rPr>
      </w:pPr>
      <w:r>
        <w:rPr>
          <w:color w:val="000000"/>
        </w:rPr>
        <w:t xml:space="preserve">Van der Horst, Peter W. </w:t>
      </w:r>
      <w:proofErr w:type="gramStart"/>
      <w:r>
        <w:rPr>
          <w:color w:val="000000"/>
        </w:rPr>
        <w:t xml:space="preserve">“ </w:t>
      </w:r>
      <w:proofErr w:type="spellStart"/>
      <w:r>
        <w:rPr>
          <w:color w:val="000000"/>
        </w:rPr>
        <w:t>Sortes</w:t>
      </w:r>
      <w:proofErr w:type="spellEnd"/>
      <w:proofErr w:type="gramEnd"/>
      <w:r>
        <w:rPr>
          <w:color w:val="000000"/>
        </w:rPr>
        <w:t xml:space="preserve">: Sacred Books as Instant Oracles in Late Antiquity” in Rutgers, </w:t>
      </w:r>
      <w:r>
        <w:rPr>
          <w:color w:val="000000"/>
        </w:rPr>
        <w:tab/>
        <w:t xml:space="preserve">Leonard Victor. </w:t>
      </w:r>
      <w:r>
        <w:rPr>
          <w:i/>
          <w:color w:val="000000"/>
        </w:rPr>
        <w:t>The Use of Sacred Books in the Ancient World</w:t>
      </w:r>
      <w:r>
        <w:rPr>
          <w:color w:val="000000"/>
        </w:rPr>
        <w:t xml:space="preserve">. </w:t>
      </w:r>
      <w:proofErr w:type="spellStart"/>
      <w:r>
        <w:rPr>
          <w:color w:val="000000"/>
        </w:rPr>
        <w:t>Peeters</w:t>
      </w:r>
      <w:proofErr w:type="spellEnd"/>
      <w:r>
        <w:rPr>
          <w:color w:val="000000"/>
        </w:rPr>
        <w:t xml:space="preserve"> Publishers, 1998.</w:t>
      </w:r>
    </w:p>
    <w:p w:rsidR="0093255D" w:rsidRDefault="0093255D" w:rsidP="0093255D">
      <w:pPr>
        <w:ind w:hanging="480"/>
      </w:pPr>
      <w:r w:rsidRPr="0093255D">
        <w:rPr>
          <w:lang w:val="de-DE"/>
        </w:rPr>
        <w:t xml:space="preserve">Zucker, L. M. </w:t>
      </w:r>
      <w:r w:rsidRPr="0093255D">
        <w:rPr>
          <w:i/>
          <w:iCs/>
          <w:lang w:val="de-DE"/>
        </w:rPr>
        <w:t>De Tobia</w:t>
      </w:r>
      <w:r w:rsidRPr="0093255D">
        <w:rPr>
          <w:lang w:val="de-DE"/>
        </w:rPr>
        <w:t xml:space="preserve">. </w:t>
      </w:r>
      <w:r>
        <w:t>The Catholic University of America, 1933.</w:t>
      </w:r>
    </w:p>
    <w:p w:rsidR="005C3112" w:rsidRPr="003D3DD7" w:rsidRDefault="005C3112" w:rsidP="00E3218A">
      <w:pPr>
        <w:tabs>
          <w:tab w:val="left" w:pos="360"/>
        </w:tabs>
        <w:ind w:left="1440" w:right="540" w:hanging="720"/>
        <w:rPr>
          <w:sz w:val="22"/>
          <w:szCs w:val="22"/>
        </w:rPr>
      </w:pPr>
    </w:p>
    <w:sectPr w:rsidR="005C3112" w:rsidRPr="003D3DD7" w:rsidSect="0093255D">
      <w:headerReference w:type="default" r:id="rId10"/>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96C" w:rsidRDefault="00F2696C">
      <w:r>
        <w:separator/>
      </w:r>
    </w:p>
  </w:endnote>
  <w:endnote w:type="continuationSeparator" w:id="0">
    <w:p w:rsidR="00F2696C" w:rsidRDefault="00F2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zephtext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96C" w:rsidRDefault="00F2696C">
      <w:r>
        <w:separator/>
      </w:r>
    </w:p>
  </w:footnote>
  <w:footnote w:type="continuationSeparator" w:id="0">
    <w:p w:rsidR="00F2696C" w:rsidRDefault="00F26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8A" w:rsidRPr="0093255D" w:rsidRDefault="0093255D" w:rsidP="00FF01B8">
    <w:pPr>
      <w:pStyle w:val="Header"/>
      <w:tabs>
        <w:tab w:val="clear" w:pos="4320"/>
        <w:tab w:val="clear" w:pos="8640"/>
        <w:tab w:val="center" w:pos="4860"/>
        <w:tab w:val="right" w:pos="10440"/>
      </w:tabs>
      <w:ind w:left="180"/>
    </w:pPr>
    <w:r>
      <w:t>Colin P. Behrens (cpb12d@my.fsu.edu</w:t>
    </w:r>
    <w:proofErr w:type="gramStart"/>
    <w:r>
      <w:t>)</w:t>
    </w:r>
    <w:proofErr w:type="gramEnd"/>
    <w:r>
      <w:ptab w:relativeTo="margin" w:alignment="center" w:leader="none"/>
    </w:r>
    <w:r>
      <w:ptab w:relativeTo="margin" w:alignment="right" w:leader="none"/>
    </w:r>
    <w:r>
      <w:t>CAMWS 2015, Boulder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91"/>
    <w:rsid w:val="000134F2"/>
    <w:rsid w:val="000509FD"/>
    <w:rsid w:val="00055013"/>
    <w:rsid w:val="00070F9B"/>
    <w:rsid w:val="000B2008"/>
    <w:rsid w:val="000B2242"/>
    <w:rsid w:val="000B456E"/>
    <w:rsid w:val="000D0BB1"/>
    <w:rsid w:val="000F22B7"/>
    <w:rsid w:val="000F6802"/>
    <w:rsid w:val="0011405F"/>
    <w:rsid w:val="00130F98"/>
    <w:rsid w:val="0013797D"/>
    <w:rsid w:val="00191C61"/>
    <w:rsid w:val="001B52FA"/>
    <w:rsid w:val="001D0A20"/>
    <w:rsid w:val="001F3898"/>
    <w:rsid w:val="0022523A"/>
    <w:rsid w:val="0022646F"/>
    <w:rsid w:val="00231946"/>
    <w:rsid w:val="00244F5F"/>
    <w:rsid w:val="00245014"/>
    <w:rsid w:val="00264825"/>
    <w:rsid w:val="00276A01"/>
    <w:rsid w:val="0028717A"/>
    <w:rsid w:val="00291EA9"/>
    <w:rsid w:val="0031565B"/>
    <w:rsid w:val="00330A08"/>
    <w:rsid w:val="0037038C"/>
    <w:rsid w:val="00374ACC"/>
    <w:rsid w:val="00392A2E"/>
    <w:rsid w:val="003B62EC"/>
    <w:rsid w:val="003C043C"/>
    <w:rsid w:val="003D3DD7"/>
    <w:rsid w:val="003D5F92"/>
    <w:rsid w:val="003F321D"/>
    <w:rsid w:val="003F4908"/>
    <w:rsid w:val="0040191A"/>
    <w:rsid w:val="00407752"/>
    <w:rsid w:val="00476F3A"/>
    <w:rsid w:val="00484044"/>
    <w:rsid w:val="004A358D"/>
    <w:rsid w:val="004E4169"/>
    <w:rsid w:val="004F27AA"/>
    <w:rsid w:val="00505596"/>
    <w:rsid w:val="00526250"/>
    <w:rsid w:val="00531352"/>
    <w:rsid w:val="00534777"/>
    <w:rsid w:val="00536CE8"/>
    <w:rsid w:val="0054519C"/>
    <w:rsid w:val="005628B5"/>
    <w:rsid w:val="005C3112"/>
    <w:rsid w:val="005F55CC"/>
    <w:rsid w:val="00601428"/>
    <w:rsid w:val="0060280F"/>
    <w:rsid w:val="006113E0"/>
    <w:rsid w:val="006C18E1"/>
    <w:rsid w:val="006E58F1"/>
    <w:rsid w:val="0070665A"/>
    <w:rsid w:val="00737E27"/>
    <w:rsid w:val="00782EC0"/>
    <w:rsid w:val="00784A51"/>
    <w:rsid w:val="007A077B"/>
    <w:rsid w:val="007B2323"/>
    <w:rsid w:val="007D3D07"/>
    <w:rsid w:val="007E18EA"/>
    <w:rsid w:val="00844F4D"/>
    <w:rsid w:val="008465F6"/>
    <w:rsid w:val="0088450D"/>
    <w:rsid w:val="0089470A"/>
    <w:rsid w:val="008A0953"/>
    <w:rsid w:val="009154D0"/>
    <w:rsid w:val="00926BB4"/>
    <w:rsid w:val="0093255D"/>
    <w:rsid w:val="009327A2"/>
    <w:rsid w:val="009334D4"/>
    <w:rsid w:val="00933B9A"/>
    <w:rsid w:val="00960813"/>
    <w:rsid w:val="009863C7"/>
    <w:rsid w:val="009C0DB9"/>
    <w:rsid w:val="009D6252"/>
    <w:rsid w:val="00A2398B"/>
    <w:rsid w:val="00A5617A"/>
    <w:rsid w:val="00A57DB8"/>
    <w:rsid w:val="00A63EAD"/>
    <w:rsid w:val="00A76A25"/>
    <w:rsid w:val="00B51F6B"/>
    <w:rsid w:val="00B64520"/>
    <w:rsid w:val="00BB2F25"/>
    <w:rsid w:val="00BE223D"/>
    <w:rsid w:val="00C12094"/>
    <w:rsid w:val="00C6394B"/>
    <w:rsid w:val="00C954F3"/>
    <w:rsid w:val="00CF3C0F"/>
    <w:rsid w:val="00D151A5"/>
    <w:rsid w:val="00D83E76"/>
    <w:rsid w:val="00D84391"/>
    <w:rsid w:val="00DD14E3"/>
    <w:rsid w:val="00DF447C"/>
    <w:rsid w:val="00E07D87"/>
    <w:rsid w:val="00E2342F"/>
    <w:rsid w:val="00E24B13"/>
    <w:rsid w:val="00E3218A"/>
    <w:rsid w:val="00E4032F"/>
    <w:rsid w:val="00E40DE2"/>
    <w:rsid w:val="00E511B0"/>
    <w:rsid w:val="00E852A7"/>
    <w:rsid w:val="00E93013"/>
    <w:rsid w:val="00EC44FB"/>
    <w:rsid w:val="00ED600E"/>
    <w:rsid w:val="00EF6819"/>
    <w:rsid w:val="00F2696C"/>
    <w:rsid w:val="00F73826"/>
    <w:rsid w:val="00F73BDC"/>
    <w:rsid w:val="00FB2134"/>
    <w:rsid w:val="00FF01B8"/>
    <w:rsid w:val="00FF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424E9A-41B7-4E13-BA81-ECAEEC62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3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4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3826"/>
    <w:rPr>
      <w:rFonts w:ascii="Tahoma" w:hAnsi="Tahoma" w:cs="Tahoma"/>
      <w:sz w:val="16"/>
      <w:szCs w:val="16"/>
    </w:rPr>
  </w:style>
  <w:style w:type="paragraph" w:styleId="Header">
    <w:name w:val="header"/>
    <w:basedOn w:val="Normal"/>
    <w:link w:val="HeaderChar"/>
    <w:uiPriority w:val="99"/>
    <w:rsid w:val="0037038C"/>
    <w:pPr>
      <w:tabs>
        <w:tab w:val="center" w:pos="4320"/>
        <w:tab w:val="right" w:pos="8640"/>
      </w:tabs>
    </w:pPr>
  </w:style>
  <w:style w:type="paragraph" w:styleId="Footer">
    <w:name w:val="footer"/>
    <w:basedOn w:val="Normal"/>
    <w:rsid w:val="0037038C"/>
    <w:pPr>
      <w:tabs>
        <w:tab w:val="center" w:pos="4320"/>
        <w:tab w:val="right" w:pos="8640"/>
      </w:tabs>
    </w:pPr>
  </w:style>
  <w:style w:type="paragraph" w:styleId="PlainText">
    <w:name w:val="Plain Text"/>
    <w:basedOn w:val="Normal"/>
    <w:rsid w:val="00A2398B"/>
    <w:rPr>
      <w:rFonts w:ascii="Courier New" w:hAnsi="Courier New" w:cs="Courier New"/>
      <w:sz w:val="20"/>
      <w:szCs w:val="20"/>
    </w:rPr>
  </w:style>
  <w:style w:type="character" w:customStyle="1" w:styleId="apple-converted-space">
    <w:name w:val="apple-converted-space"/>
    <w:basedOn w:val="DefaultParagraphFont"/>
    <w:rsid w:val="0040191A"/>
  </w:style>
  <w:style w:type="character" w:styleId="Hyperlink">
    <w:name w:val="Hyperlink"/>
    <w:basedOn w:val="DefaultParagraphFont"/>
    <w:unhideWhenUsed/>
    <w:rsid w:val="0093255D"/>
    <w:rPr>
      <w:color w:val="0000FF" w:themeColor="hyperlink"/>
      <w:u w:val="single"/>
    </w:rPr>
  </w:style>
  <w:style w:type="paragraph" w:customStyle="1" w:styleId="Standard">
    <w:name w:val="Standard"/>
    <w:rsid w:val="0093255D"/>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character" w:customStyle="1" w:styleId="HeaderChar">
    <w:name w:val="Header Char"/>
    <w:basedOn w:val="DefaultParagraphFont"/>
    <w:link w:val="Header"/>
    <w:uiPriority w:val="99"/>
    <w:rsid w:val="009325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983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9">
          <w:marLeft w:val="0"/>
          <w:marRight w:val="0"/>
          <w:marTop w:val="0"/>
          <w:marBottom w:val="0"/>
          <w:divBdr>
            <w:top w:val="none" w:sz="0" w:space="0" w:color="auto"/>
            <w:left w:val="none" w:sz="0" w:space="0" w:color="auto"/>
            <w:bottom w:val="none" w:sz="0" w:space="0" w:color="auto"/>
            <w:right w:val="none" w:sz="0" w:space="0" w:color="auto"/>
          </w:divBdr>
          <w:divsChild>
            <w:div w:id="13163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82848">
      <w:bodyDiv w:val="1"/>
      <w:marLeft w:val="0"/>
      <w:marRight w:val="0"/>
      <w:marTop w:val="0"/>
      <w:marBottom w:val="0"/>
      <w:divBdr>
        <w:top w:val="none" w:sz="0" w:space="0" w:color="auto"/>
        <w:left w:val="none" w:sz="0" w:space="0" w:color="auto"/>
        <w:bottom w:val="none" w:sz="0" w:space="0" w:color="auto"/>
        <w:right w:val="none" w:sz="0" w:space="0" w:color="auto"/>
      </w:divBdr>
      <w:divsChild>
        <w:div w:id="237905086">
          <w:marLeft w:val="0"/>
          <w:marRight w:val="0"/>
          <w:marTop w:val="0"/>
          <w:marBottom w:val="0"/>
          <w:divBdr>
            <w:top w:val="none" w:sz="0" w:space="0" w:color="auto"/>
            <w:left w:val="none" w:sz="0" w:space="0" w:color="auto"/>
            <w:bottom w:val="none" w:sz="0" w:space="0" w:color="auto"/>
            <w:right w:val="none" w:sz="0" w:space="0" w:color="auto"/>
          </w:divBdr>
          <w:divsChild>
            <w:div w:id="1968775819">
              <w:marLeft w:val="0"/>
              <w:marRight w:val="0"/>
              <w:marTop w:val="0"/>
              <w:marBottom w:val="0"/>
              <w:divBdr>
                <w:top w:val="none" w:sz="0" w:space="0" w:color="auto"/>
                <w:left w:val="none" w:sz="0" w:space="0" w:color="auto"/>
                <w:bottom w:val="none" w:sz="0" w:space="0" w:color="auto"/>
                <w:right w:val="none" w:sz="0" w:space="0" w:color="auto"/>
              </w:divBdr>
            </w:div>
            <w:div w:id="856700420">
              <w:marLeft w:val="0"/>
              <w:marRight w:val="0"/>
              <w:marTop w:val="0"/>
              <w:marBottom w:val="0"/>
              <w:divBdr>
                <w:top w:val="none" w:sz="0" w:space="0" w:color="auto"/>
                <w:left w:val="none" w:sz="0" w:space="0" w:color="auto"/>
                <w:bottom w:val="none" w:sz="0" w:space="0" w:color="auto"/>
                <w:right w:val="none" w:sz="0" w:space="0" w:color="auto"/>
              </w:divBdr>
            </w:div>
            <w:div w:id="1297567970">
              <w:marLeft w:val="0"/>
              <w:marRight w:val="0"/>
              <w:marTop w:val="0"/>
              <w:marBottom w:val="0"/>
              <w:divBdr>
                <w:top w:val="none" w:sz="0" w:space="0" w:color="auto"/>
                <w:left w:val="none" w:sz="0" w:space="0" w:color="auto"/>
                <w:bottom w:val="none" w:sz="0" w:space="0" w:color="auto"/>
                <w:right w:val="none" w:sz="0" w:space="0" w:color="auto"/>
              </w:divBdr>
            </w:div>
            <w:div w:id="362050174">
              <w:marLeft w:val="0"/>
              <w:marRight w:val="0"/>
              <w:marTop w:val="0"/>
              <w:marBottom w:val="0"/>
              <w:divBdr>
                <w:top w:val="none" w:sz="0" w:space="0" w:color="auto"/>
                <w:left w:val="none" w:sz="0" w:space="0" w:color="auto"/>
                <w:bottom w:val="none" w:sz="0" w:space="0" w:color="auto"/>
                <w:right w:val="none" w:sz="0" w:space="0" w:color="auto"/>
              </w:divBdr>
            </w:div>
            <w:div w:id="112673697">
              <w:marLeft w:val="0"/>
              <w:marRight w:val="0"/>
              <w:marTop w:val="0"/>
              <w:marBottom w:val="0"/>
              <w:divBdr>
                <w:top w:val="none" w:sz="0" w:space="0" w:color="auto"/>
                <w:left w:val="none" w:sz="0" w:space="0" w:color="auto"/>
                <w:bottom w:val="none" w:sz="0" w:space="0" w:color="auto"/>
                <w:right w:val="none" w:sz="0" w:space="0" w:color="auto"/>
              </w:divBdr>
            </w:div>
            <w:div w:id="1199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39701">
      <w:bodyDiv w:val="1"/>
      <w:marLeft w:val="0"/>
      <w:marRight w:val="0"/>
      <w:marTop w:val="0"/>
      <w:marBottom w:val="0"/>
      <w:divBdr>
        <w:top w:val="none" w:sz="0" w:space="0" w:color="auto"/>
        <w:left w:val="none" w:sz="0" w:space="0" w:color="auto"/>
        <w:bottom w:val="none" w:sz="0" w:space="0" w:color="auto"/>
        <w:right w:val="none" w:sz="0" w:space="0" w:color="auto"/>
      </w:divBdr>
      <w:divsChild>
        <w:div w:id="712770753">
          <w:marLeft w:val="0"/>
          <w:marRight w:val="0"/>
          <w:marTop w:val="0"/>
          <w:marBottom w:val="0"/>
          <w:divBdr>
            <w:top w:val="none" w:sz="0" w:space="0" w:color="auto"/>
            <w:left w:val="none" w:sz="0" w:space="0" w:color="auto"/>
            <w:bottom w:val="none" w:sz="0" w:space="0" w:color="auto"/>
            <w:right w:val="none" w:sz="0" w:space="0" w:color="auto"/>
          </w:divBdr>
          <w:divsChild>
            <w:div w:id="12662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ebclassics.com/view/historia_augusta_septimius_severus/1921/work.xml" TargetMode="External"/><Relationship Id="rId3" Type="http://schemas.openxmlformats.org/officeDocument/2006/relationships/settings" Target="settings.xml"/><Relationship Id="rId7" Type="http://schemas.openxmlformats.org/officeDocument/2006/relationships/hyperlink" Target="http://www.diva-portal.org/smash/record.jsf?pid=diva2:6284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oebclassics.com/view/macrobius-saturnalia/2011/work.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6CD0E15-FD9C-4CD8-AD7A-5FC5093F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Quod querulum spirat, quod acerbum Naevia tussit,</vt:lpstr>
    </vt:vector>
  </TitlesOfParts>
  <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Redivining the Sortes Vergilianae</dc:title>
  <dc:creator>Colin Behrens</dc:creator>
  <cp:lastModifiedBy>Behrens, Colin</cp:lastModifiedBy>
  <cp:revision>3</cp:revision>
  <cp:lastPrinted>2011-01-03T19:26:00Z</cp:lastPrinted>
  <dcterms:created xsi:type="dcterms:W3CDTF">2015-03-24T22:02:00Z</dcterms:created>
  <dcterms:modified xsi:type="dcterms:W3CDTF">2015-03-25T14:04:00Z</dcterms:modified>
</cp:coreProperties>
</file>