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2C" w:rsidRDefault="0023492C" w:rsidP="001D4140">
      <w:pPr>
        <w:pStyle w:val="NoSpacing"/>
      </w:pPr>
      <w:r>
        <w:t>Margaret W. Musgrove, University of Central Oklahoma</w:t>
      </w:r>
      <w:r w:rsidR="001D4140">
        <w:t xml:space="preserve"> (</w:t>
      </w:r>
      <w:hyperlink r:id="rId5" w:history="1">
        <w:r w:rsidR="001D4140" w:rsidRPr="00AF31A3">
          <w:rPr>
            <w:rStyle w:val="Hyperlink"/>
          </w:rPr>
          <w:t>mmusgrove2@uco.edu</w:t>
        </w:r>
      </w:hyperlink>
      <w:r w:rsidR="001D4140">
        <w:t xml:space="preserve">) </w:t>
      </w:r>
    </w:p>
    <w:p w:rsidR="0023492C" w:rsidRDefault="0023492C" w:rsidP="001D4140">
      <w:pPr>
        <w:pStyle w:val="NoSpacing"/>
      </w:pPr>
      <w:r>
        <w:t>“</w:t>
      </w:r>
      <w:r w:rsidRPr="0023492C">
        <w:t xml:space="preserve">A Collaborative Project on Aristotle’s </w:t>
      </w:r>
      <w:r w:rsidRPr="0023492C">
        <w:rPr>
          <w:i/>
        </w:rPr>
        <w:t>Constitution of Athens</w:t>
      </w:r>
      <w:r w:rsidRPr="0023492C">
        <w:t xml:space="preserve"> in a Greek History Course</w:t>
      </w:r>
      <w:r>
        <w:t xml:space="preserve">” </w:t>
      </w:r>
    </w:p>
    <w:p w:rsidR="0023492C" w:rsidRDefault="0023492C" w:rsidP="001D4140">
      <w:pPr>
        <w:pStyle w:val="NoSpacing"/>
      </w:pPr>
      <w:r>
        <w:t>CAMWS 2015 (Boulder)</w:t>
      </w:r>
    </w:p>
    <w:p w:rsidR="0023492C" w:rsidRDefault="0023492C" w:rsidP="0023492C"/>
    <w:p w:rsidR="0023492C" w:rsidRDefault="0023492C" w:rsidP="0023492C">
      <w:r>
        <w:t xml:space="preserve">Style: It was agreed by members of the class to refer to the text in all papers as AP (for </w:t>
      </w:r>
      <w:proofErr w:type="spellStart"/>
      <w:r w:rsidRPr="0023492C">
        <w:rPr>
          <w:i/>
        </w:rPr>
        <w:t>Athenaion</w:t>
      </w:r>
      <w:proofErr w:type="spellEnd"/>
      <w:r w:rsidRPr="0023492C">
        <w:rPr>
          <w:i/>
        </w:rPr>
        <w:t xml:space="preserve"> </w:t>
      </w:r>
      <w:proofErr w:type="spellStart"/>
      <w:r w:rsidRPr="0023492C">
        <w:rPr>
          <w:i/>
        </w:rPr>
        <w:t>Politeia</w:t>
      </w:r>
      <w:proofErr w:type="spellEnd"/>
      <w:r>
        <w:t xml:space="preserve">). </w:t>
      </w:r>
    </w:p>
    <w:p w:rsidR="0023492C" w:rsidRDefault="0023492C" w:rsidP="0023492C">
      <w:r>
        <w:t xml:space="preserve">Paper topics used in </w:t>
      </w:r>
      <w:proofErr w:type="gramStart"/>
      <w:r>
        <w:t>Fall</w:t>
      </w:r>
      <w:proofErr w:type="gramEnd"/>
      <w:r>
        <w:t xml:space="preserve"> 2014: (Topics were composed as questions.)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 xml:space="preserve">Who was the author of the </w:t>
      </w:r>
      <w:proofErr w:type="spellStart"/>
      <w:r w:rsidRPr="0023492C">
        <w:rPr>
          <w:i/>
        </w:rPr>
        <w:t>Athenaion</w:t>
      </w:r>
      <w:proofErr w:type="spellEnd"/>
      <w:r w:rsidRPr="0023492C">
        <w:rPr>
          <w:i/>
        </w:rPr>
        <w:t xml:space="preserve"> </w:t>
      </w:r>
      <w:proofErr w:type="spellStart"/>
      <w:r w:rsidRPr="0023492C">
        <w:rPr>
          <w:i/>
        </w:rPr>
        <w:t>Politeia</w:t>
      </w:r>
      <w:proofErr w:type="spellEnd"/>
      <w:r>
        <w:t>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 xml:space="preserve">When was the </w:t>
      </w:r>
      <w:r w:rsidRPr="00AC00B0">
        <w:rPr>
          <w:i/>
        </w:rPr>
        <w:t>AP</w:t>
      </w:r>
      <w:r>
        <w:t xml:space="preserve"> composed?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 xml:space="preserve">What were Aristotle’s sources for the </w:t>
      </w:r>
      <w:r w:rsidRPr="00AC00B0">
        <w:rPr>
          <w:i/>
        </w:rPr>
        <w:t>AP</w:t>
      </w:r>
      <w:r>
        <w:t>?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 xml:space="preserve">When did scholars discover the </w:t>
      </w:r>
      <w:r w:rsidRPr="00AC00B0">
        <w:rPr>
          <w:i/>
        </w:rPr>
        <w:t>AP</w:t>
      </w:r>
      <w:r>
        <w:t>, and who published translations of the text?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>How is Draco relevant to the beginnings of democracy?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>What was the role of Solon in the growth of democracy?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>What did Pisistratus contribute to the growth of democracy in Athens?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>How was democracy set up under Cleisthenes?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>What was the role of the Areopagus in the development of democracy?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>How did the government of Athens change after the end of the Peloponnesian War?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>What is the role of the administrative branches of Athenian democracy?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>What was the nature of books and writing in antiquity?</w:t>
      </w:r>
    </w:p>
    <w:p w:rsidR="0023492C" w:rsidRDefault="0023492C" w:rsidP="0023492C">
      <w:pPr>
        <w:pStyle w:val="ListParagraph"/>
        <w:numPr>
          <w:ilvl w:val="0"/>
          <w:numId w:val="1"/>
        </w:numPr>
      </w:pPr>
      <w:r>
        <w:t>Did women have a role in the Aristotle’s picture of Athenian democracy?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 xml:space="preserve">What is Aristotle’s definition of democracy (in the </w:t>
      </w:r>
      <w:r w:rsidRPr="00AC00B0">
        <w:rPr>
          <w:i/>
        </w:rPr>
        <w:t>AP</w:t>
      </w:r>
      <w:r>
        <w:t xml:space="preserve"> and in his other works)?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 xml:space="preserve">What is Aristotle’s definition of tyranny (in the </w:t>
      </w:r>
      <w:r w:rsidRPr="00AC00B0">
        <w:rPr>
          <w:i/>
        </w:rPr>
        <w:t>AP</w:t>
      </w:r>
      <w:r>
        <w:t xml:space="preserve"> and in his other works)?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 xml:space="preserve">How is the </w:t>
      </w:r>
      <w:r w:rsidRPr="00AC00B0">
        <w:rPr>
          <w:i/>
        </w:rPr>
        <w:t>AP</w:t>
      </w:r>
      <w:r>
        <w:t xml:space="preserve"> different from Pseudo-Xenophon’s </w:t>
      </w:r>
      <w:r w:rsidRPr="00AC00B0">
        <w:rPr>
          <w:i/>
        </w:rPr>
        <w:t>Constitution of the Athenians</w:t>
      </w:r>
      <w:r>
        <w:t>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 xml:space="preserve">What is the role of Solon’s poetry in the </w:t>
      </w:r>
      <w:r w:rsidRPr="00BF634F">
        <w:rPr>
          <w:i/>
        </w:rPr>
        <w:t>AP</w:t>
      </w:r>
      <w:r>
        <w:t>?</w:t>
      </w:r>
    </w:p>
    <w:p w:rsidR="00AC00B0" w:rsidRDefault="00AC00B0" w:rsidP="0023492C">
      <w:pPr>
        <w:pStyle w:val="ListParagraph"/>
        <w:numPr>
          <w:ilvl w:val="0"/>
          <w:numId w:val="1"/>
        </w:numPr>
      </w:pPr>
      <w:r>
        <w:t xml:space="preserve">Why are </w:t>
      </w:r>
      <w:proofErr w:type="spellStart"/>
      <w:r>
        <w:t>Harmodius</w:t>
      </w:r>
      <w:proofErr w:type="spellEnd"/>
      <w:r>
        <w:t xml:space="preserve"> and </w:t>
      </w:r>
      <w:proofErr w:type="spellStart"/>
      <w:r>
        <w:t>Aristogeiton</w:t>
      </w:r>
      <w:proofErr w:type="spellEnd"/>
      <w:r>
        <w:t xml:space="preserve"> given such prominence in the </w:t>
      </w:r>
      <w:r w:rsidRPr="00BF634F">
        <w:rPr>
          <w:i/>
        </w:rPr>
        <w:t>AP</w:t>
      </w:r>
      <w:r>
        <w:t xml:space="preserve"> and in Greek culture?</w:t>
      </w:r>
    </w:p>
    <w:p w:rsidR="001D4140" w:rsidRDefault="001D4140" w:rsidP="00AC00B0">
      <w:bookmarkStart w:id="0" w:name="_GoBack"/>
      <w:bookmarkEnd w:id="0"/>
    </w:p>
    <w:p w:rsidR="00AC00B0" w:rsidRDefault="001D4140" w:rsidP="00AC00B0">
      <w:r>
        <w:t xml:space="preserve">Various free e-book formats of Kenyon translation </w:t>
      </w:r>
    </w:p>
    <w:p w:rsidR="001D4140" w:rsidRDefault="001D4140" w:rsidP="001D4140">
      <w:pPr>
        <w:ind w:firstLine="720"/>
      </w:pPr>
      <w:r>
        <w:t xml:space="preserve">Project Gutenberg: </w:t>
      </w:r>
      <w:hyperlink r:id="rId6" w:history="1">
        <w:r w:rsidRPr="00AF31A3">
          <w:rPr>
            <w:rStyle w:val="Hyperlink"/>
          </w:rPr>
          <w:t>http://www.gutenberg.org/ebooks/26095</w:t>
        </w:r>
      </w:hyperlink>
      <w:r>
        <w:t xml:space="preserve"> </w:t>
      </w:r>
    </w:p>
    <w:p w:rsidR="001D4140" w:rsidRDefault="008D2206" w:rsidP="00AC00B0">
      <w:r>
        <w:t>Other translations</w:t>
      </w:r>
    </w:p>
    <w:p w:rsidR="008D2206" w:rsidRDefault="00D34BB9" w:rsidP="00AC00B0">
      <w:r>
        <w:t>Aristotle.</w:t>
      </w:r>
      <w:r w:rsidR="008D2206">
        <w:t xml:space="preserve"> </w:t>
      </w:r>
      <w:r w:rsidR="008D2206" w:rsidRPr="00D34BB9">
        <w:rPr>
          <w:i/>
        </w:rPr>
        <w:t>The Politics and the Constitution of Athens</w:t>
      </w:r>
      <w:r w:rsidR="008D2206">
        <w:t>. Edited by Stephen Everson. Cambridge Texts in the History of Political Thought. Cambridge University Press, 1996. ISBN</w:t>
      </w:r>
      <w:r w:rsidR="008D2206" w:rsidRPr="008D2206">
        <w:t> 978-0521484008</w:t>
      </w:r>
      <w:r w:rsidR="008D2206">
        <w:t>.</w:t>
      </w:r>
    </w:p>
    <w:p w:rsidR="008D2206" w:rsidRDefault="008D2206" w:rsidP="00AC00B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Aristotle. </w:t>
      </w:r>
      <w:r w:rsidRPr="00D34BB9">
        <w:rPr>
          <w:i/>
        </w:rPr>
        <w:t>The Athenian Constitution</w:t>
      </w:r>
      <w:r>
        <w:t xml:space="preserve">. Edited and translated by P.J. Rhodes. Penguin Classics, 1984. </w:t>
      </w:r>
      <w:proofErr w:type="gramStart"/>
      <w:r>
        <w:t xml:space="preserve">ISBN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978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-0140444315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D34BB9" w:rsidRDefault="00D34BB9" w:rsidP="00AC00B0"/>
    <w:p w:rsidR="00AC00B0" w:rsidRDefault="001D4140" w:rsidP="00AC00B0">
      <w:r>
        <w:t xml:space="preserve">Very </w:t>
      </w:r>
      <w:r w:rsidR="00AC00B0">
        <w:t>Select Bibliography</w:t>
      </w:r>
    </w:p>
    <w:p w:rsidR="00AC00B0" w:rsidRPr="00AC00B0" w:rsidRDefault="00AC00B0" w:rsidP="00AC00B0">
      <w:proofErr w:type="spellStart"/>
      <w:r w:rsidRPr="00AC00B0">
        <w:t>Keaney</w:t>
      </w:r>
      <w:proofErr w:type="spellEnd"/>
      <w:r w:rsidRPr="00AC00B0">
        <w:t xml:space="preserve">, J. J. “The Date of Aristotle’s </w:t>
      </w:r>
      <w:proofErr w:type="spellStart"/>
      <w:r w:rsidRPr="00AC00B0">
        <w:rPr>
          <w:i/>
        </w:rPr>
        <w:t>Athenaion</w:t>
      </w:r>
      <w:proofErr w:type="spellEnd"/>
      <w:r w:rsidRPr="00AC00B0">
        <w:rPr>
          <w:i/>
        </w:rPr>
        <w:t xml:space="preserve"> </w:t>
      </w:r>
      <w:proofErr w:type="spellStart"/>
      <w:r w:rsidRPr="00AC00B0">
        <w:rPr>
          <w:i/>
        </w:rPr>
        <w:t>Politeia</w:t>
      </w:r>
      <w:proofErr w:type="spellEnd"/>
      <w:r w:rsidRPr="00AC00B0">
        <w:t xml:space="preserve">.” </w:t>
      </w:r>
      <w:proofErr w:type="spellStart"/>
      <w:r w:rsidRPr="00AC00B0">
        <w:rPr>
          <w:i/>
        </w:rPr>
        <w:t>Historia</w:t>
      </w:r>
      <w:proofErr w:type="spellEnd"/>
      <w:r w:rsidRPr="00AC00B0">
        <w:t xml:space="preserve"> 19 (1970) 326-336.</w:t>
      </w:r>
    </w:p>
    <w:p w:rsidR="00AC00B0" w:rsidRPr="00AC00B0" w:rsidRDefault="00AC00B0" w:rsidP="00AC00B0">
      <w:proofErr w:type="spellStart"/>
      <w:r w:rsidRPr="00AC00B0">
        <w:t>Keaney</w:t>
      </w:r>
      <w:proofErr w:type="spellEnd"/>
      <w:r w:rsidRPr="00AC00B0">
        <w:t xml:space="preserve">, J. J. “The Structure of Aristotle’s </w:t>
      </w:r>
      <w:proofErr w:type="spellStart"/>
      <w:r w:rsidRPr="00AC00B0">
        <w:rPr>
          <w:i/>
        </w:rPr>
        <w:t>Athenaion</w:t>
      </w:r>
      <w:proofErr w:type="spellEnd"/>
      <w:r w:rsidRPr="00AC00B0">
        <w:rPr>
          <w:i/>
        </w:rPr>
        <w:t xml:space="preserve"> </w:t>
      </w:r>
      <w:proofErr w:type="spellStart"/>
      <w:r w:rsidRPr="00AC00B0">
        <w:rPr>
          <w:i/>
        </w:rPr>
        <w:t>Politeia</w:t>
      </w:r>
      <w:proofErr w:type="spellEnd"/>
      <w:r w:rsidRPr="00AC00B0">
        <w:t xml:space="preserve">.” </w:t>
      </w:r>
      <w:r w:rsidRPr="00AC00B0">
        <w:rPr>
          <w:i/>
        </w:rPr>
        <w:t>HSCP</w:t>
      </w:r>
      <w:r w:rsidRPr="00AC00B0">
        <w:t xml:space="preserve"> 67 (1963) 115-146. </w:t>
      </w:r>
    </w:p>
    <w:p w:rsidR="00AC00B0" w:rsidRPr="00AC00B0" w:rsidRDefault="00AC00B0" w:rsidP="00AC00B0">
      <w:r w:rsidRPr="00AC00B0">
        <w:lastRenderedPageBreak/>
        <w:t xml:space="preserve">Kenyon, Frederic G. </w:t>
      </w:r>
      <w:r w:rsidRPr="00AC00B0">
        <w:rPr>
          <w:i/>
        </w:rPr>
        <w:t>Books and Readers in Ancient Greece and Rome</w:t>
      </w:r>
      <w:r w:rsidRPr="00AC00B0">
        <w:t xml:space="preserve">. Oxford: Clarendon, 1932. </w:t>
      </w:r>
    </w:p>
    <w:p w:rsidR="00AC00B0" w:rsidRPr="00AC00B0" w:rsidRDefault="00AC00B0" w:rsidP="00AC00B0">
      <w:r w:rsidRPr="00AC00B0">
        <w:t xml:space="preserve">Marr, J. L. and P. J. Rhodes, </w:t>
      </w:r>
      <w:proofErr w:type="gramStart"/>
      <w:r w:rsidRPr="00AC00B0">
        <w:t>trans</w:t>
      </w:r>
      <w:proofErr w:type="gramEnd"/>
      <w:r w:rsidRPr="00AC00B0">
        <w:t xml:space="preserve">. </w:t>
      </w:r>
      <w:r w:rsidRPr="00AC00B0">
        <w:rPr>
          <w:i/>
        </w:rPr>
        <w:t xml:space="preserve">The “Old Oligarch”: The Constitution of the Athenians Attributed to Xenophon. </w:t>
      </w:r>
      <w:r w:rsidRPr="00AC00B0">
        <w:t xml:space="preserve">Oxford: </w:t>
      </w:r>
      <w:proofErr w:type="spellStart"/>
      <w:r w:rsidRPr="00AC00B0">
        <w:t>Aris</w:t>
      </w:r>
      <w:proofErr w:type="spellEnd"/>
      <w:r w:rsidRPr="00AC00B0">
        <w:t xml:space="preserve"> and Phillips, 2008. </w:t>
      </w:r>
    </w:p>
    <w:p w:rsidR="00614E46" w:rsidRDefault="00AC00B0">
      <w:r w:rsidRPr="00AC00B0">
        <w:t xml:space="preserve">Von Fritz, Kurt and Ernst </w:t>
      </w:r>
      <w:proofErr w:type="spellStart"/>
      <w:r w:rsidRPr="00AC00B0">
        <w:t>Kapp</w:t>
      </w:r>
      <w:proofErr w:type="spellEnd"/>
      <w:r w:rsidRPr="00AC00B0">
        <w:t xml:space="preserve">, ed. and trans. </w:t>
      </w:r>
      <w:r w:rsidRPr="00AC00B0">
        <w:rPr>
          <w:i/>
        </w:rPr>
        <w:t>Aristotle’s Constitution of Athens and Related        Texts.</w:t>
      </w:r>
      <w:r w:rsidRPr="00AC00B0">
        <w:t xml:space="preserve"> New York: </w:t>
      </w:r>
      <w:proofErr w:type="spellStart"/>
      <w:r w:rsidRPr="00AC00B0">
        <w:t>Hafner</w:t>
      </w:r>
      <w:proofErr w:type="spellEnd"/>
      <w:r w:rsidRPr="00AC00B0">
        <w:t xml:space="preserve"> Press, 1974.</w:t>
      </w:r>
      <w:r w:rsidR="001D4140">
        <w:t xml:space="preserve"> </w:t>
      </w:r>
    </w:p>
    <w:p w:rsidR="00D34BB9" w:rsidRDefault="00D34BB9"/>
    <w:sectPr w:rsidR="00D3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C13E3"/>
    <w:multiLevelType w:val="hybridMultilevel"/>
    <w:tmpl w:val="D552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2C"/>
    <w:rsid w:val="001D4140"/>
    <w:rsid w:val="0023492C"/>
    <w:rsid w:val="008D2206"/>
    <w:rsid w:val="008F12B9"/>
    <w:rsid w:val="00991EE8"/>
    <w:rsid w:val="00AC00B0"/>
    <w:rsid w:val="00BF634F"/>
    <w:rsid w:val="00D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479D-F6F5-4F5C-B7C5-837E766A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14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D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tenberg.org/ebooks/26095" TargetMode="External"/><Relationship Id="rId5" Type="http://schemas.openxmlformats.org/officeDocument/2006/relationships/hyperlink" Target="mailto:mmusgrove2@u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musgrove</dc:creator>
  <cp:keywords/>
  <dc:description/>
  <cp:lastModifiedBy>margaret musgrove</cp:lastModifiedBy>
  <cp:revision>6</cp:revision>
  <dcterms:created xsi:type="dcterms:W3CDTF">2015-03-27T03:11:00Z</dcterms:created>
  <dcterms:modified xsi:type="dcterms:W3CDTF">2015-03-27T15:54:00Z</dcterms:modified>
</cp:coreProperties>
</file>