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D" w:rsidRDefault="00B8209D" w:rsidP="00EB1DCF">
      <w:pPr>
        <w:tabs>
          <w:tab w:val="left" w:pos="4860"/>
          <w:tab w:val="left" w:pos="5760"/>
        </w:tabs>
        <w:spacing w:after="40"/>
        <w:ind w:right="-144"/>
        <w:outlineLvl w:val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5396"/>
        <w:gridCol w:w="5580"/>
      </w:tblGrid>
      <w:tr w:rsidR="00B8209D" w:rsidRPr="003658C9" w:rsidTr="00EB1DCF">
        <w:tc>
          <w:tcPr>
            <w:tcW w:w="2458" w:type="pct"/>
          </w:tcPr>
          <w:p w:rsidR="00C111DD" w:rsidRPr="003658C9" w:rsidRDefault="00C111DD" w:rsidP="00C111D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658C9">
              <w:rPr>
                <w:rFonts w:ascii="Times New Roman" w:hAnsi="Times New Roman" w:cs="Times New Roman"/>
                <w:b/>
                <w:sz w:val="20"/>
                <w:szCs w:val="20"/>
              </w:rPr>
              <w:t>Tristia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  <w:p w:rsidR="00C111DD" w:rsidRPr="003658C9" w:rsidRDefault="00C111DD" w:rsidP="00C111DD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mihi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dilectos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inter pars prima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sodales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unica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fortunis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reperta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meis</w:t>
            </w:r>
            <w:proofErr w:type="spellEnd"/>
            <w:proofErr w:type="gramStart"/>
            <w:r w:rsidR="004A7A8E" w:rsidRPr="004A7A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cuius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ab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adloquiis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anima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haec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moribunda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revixit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vigil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infusa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Pallade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flamma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solet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qui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veritus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portus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aperire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fideles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>05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fulmine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percussae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confugiumque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cuius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eram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censu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non me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sensurus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egentem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Caesar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patrias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eripuisset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opes</w:t>
            </w:r>
            <w:proofErr w:type="spellEnd"/>
            <w:r w:rsidRPr="004A7A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temporis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oblitum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rapit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impetus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huius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excidit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heu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nomen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quam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mihi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paene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!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tamen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agnoscis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7A8E">
              <w:rPr>
                <w:rFonts w:ascii="Times New Roman" w:hAnsi="Times New Roman" w:cs="Times New Roman"/>
                <w:sz w:val="20"/>
                <w:szCs w:val="20"/>
              </w:rPr>
              <w:t>tactusque</w:t>
            </w:r>
            <w:proofErr w:type="spellEnd"/>
            <w:r w:rsidR="004A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7A8E">
              <w:rPr>
                <w:rFonts w:ascii="Times New Roman" w:hAnsi="Times New Roman" w:cs="Times New Roman"/>
                <w:sz w:val="20"/>
                <w:szCs w:val="20"/>
              </w:rPr>
              <w:t>cupidine</w:t>
            </w:r>
            <w:proofErr w:type="spellEnd"/>
            <w:r w:rsidR="004A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7A8E">
              <w:rPr>
                <w:rFonts w:ascii="Times New Roman" w:hAnsi="Times New Roman" w:cs="Times New Roman"/>
                <w:sz w:val="20"/>
                <w:szCs w:val="20"/>
              </w:rPr>
              <w:t>laudis</w:t>
            </w:r>
            <w:proofErr w:type="spellEnd"/>
            <w:r w:rsidR="004A7A8E">
              <w:rPr>
                <w:rFonts w:ascii="Times New Roman" w:hAnsi="Times New Roman" w:cs="Times New Roman"/>
                <w:sz w:val="20"/>
                <w:szCs w:val="20"/>
              </w:rPr>
              <w:br/>
              <w:t>     “</w:t>
            </w:r>
            <w:proofErr w:type="spellStart"/>
            <w:r w:rsidR="004A7A8E">
              <w:rPr>
                <w:rFonts w:ascii="Times New Roman" w:hAnsi="Times New Roman" w:cs="Times New Roman"/>
                <w:sz w:val="20"/>
                <w:szCs w:val="20"/>
              </w:rPr>
              <w:t>ille</w:t>
            </w:r>
            <w:proofErr w:type="spellEnd"/>
            <w:r w:rsidR="004A7A8E">
              <w:rPr>
                <w:rFonts w:ascii="Times New Roman" w:hAnsi="Times New Roman" w:cs="Times New Roman"/>
                <w:sz w:val="20"/>
                <w:szCs w:val="20"/>
              </w:rPr>
              <w:t xml:space="preserve"> ego sum”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cuperes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dicere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posse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palam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certe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ego,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sineres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titulum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tibi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reddere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vellem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          </w:t>
            </w:r>
          </w:p>
          <w:p w:rsidR="00C111DD" w:rsidRPr="003658C9" w:rsidRDefault="00C111DD" w:rsidP="00C111DD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gram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raram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famae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conciliare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fidem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ne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noceam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grato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vereor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tibi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carmine, neve </w:t>
            </w:r>
            <w:r w:rsidR="002F77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15</w:t>
            </w:r>
          </w:p>
          <w:p w:rsidR="00C111DD" w:rsidRPr="003658C9" w:rsidRDefault="00C111DD" w:rsidP="00C111DD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proofErr w:type="spellStart"/>
            <w:proofErr w:type="gram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intempestivus</w:t>
            </w:r>
            <w:proofErr w:type="spellEnd"/>
            <w:proofErr w:type="gram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nominis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obstet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honor.   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quod licet et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tutum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intra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pectora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gaude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meque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memorem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teque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fuisse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pium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utque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facis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remis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opem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luctare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ferendam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veniat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placido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mollior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aura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deo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          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tutare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caput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nulli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servabile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qui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mersit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Stygia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sublevet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illud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aqua;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teque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quod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rarum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praesta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773E" w:rsidRPr="004A7A8E">
              <w:rPr>
                <w:rFonts w:ascii="Times New Roman" w:hAnsi="Times New Roman" w:cs="Times New Roman"/>
                <w:sz w:val="20"/>
                <w:szCs w:val="20"/>
              </w:rPr>
              <w:t>constanter</w:t>
            </w:r>
            <w:proofErr w:type="spellEnd"/>
            <w:r w:rsidR="002F773E" w:rsidRPr="004A7A8E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 w:rsidRPr="004A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A8E">
              <w:rPr>
                <w:rFonts w:ascii="Times New Roman" w:hAnsi="Times New Roman" w:cs="Times New Roman"/>
                <w:sz w:val="20"/>
                <w:szCs w:val="20"/>
              </w:rPr>
              <w:t>omne</w:t>
            </w:r>
            <w:proofErr w:type="spellEnd"/>
          </w:p>
          <w:p w:rsidR="00C111DD" w:rsidRPr="003658C9" w:rsidRDefault="00C111DD" w:rsidP="00C111DD">
            <w:pPr>
              <w:spacing w:after="0"/>
              <w:ind w:left="144" w:firstLine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indeclinatae</w:t>
            </w:r>
            <w:proofErr w:type="spellEnd"/>
            <w:proofErr w:type="gram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munus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amicitiae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sic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processus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habeat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fortuna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perennes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          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>25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sic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ope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egeas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ipse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iuvesque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tuos</w:t>
            </w:r>
            <w:proofErr w:type="spellEnd"/>
            <w:r w:rsidR="004A7A8E" w:rsidRPr="00E91B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1DD" w:rsidRPr="003658C9" w:rsidRDefault="00C111DD" w:rsidP="00C111DD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sic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aequet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nupta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virum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bonitate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probata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incidat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vestro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nulla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querela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toro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diligat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et semper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socius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sanguinis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illo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quo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pius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affectu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Castora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frater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amat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                    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sic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similisque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tibi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iuvenis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natus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, et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illum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moribus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agnoscat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quilibet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tuum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sic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faciat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socerum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taeda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nata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iugali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8C9">
              <w:rPr>
                <w:rFonts w:ascii="Times New Roman" w:hAnsi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tardum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iuveni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det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tibi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nomen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avi</w:t>
            </w:r>
            <w:proofErr w:type="spellEnd"/>
            <w:r w:rsidRPr="00365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1DD" w:rsidRPr="003658C9" w:rsidRDefault="00C111DD" w:rsidP="00C111DD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1DD" w:rsidRPr="003658C9" w:rsidRDefault="00C111DD" w:rsidP="00C111DD">
            <w:pPr>
              <w:spacing w:after="0" w:line="480" w:lineRule="auto"/>
              <w:ind w:left="144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9D" w:rsidRPr="003658C9" w:rsidRDefault="00B8209D" w:rsidP="00047638">
            <w:pPr>
              <w:tabs>
                <w:tab w:val="left" w:pos="4852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</w:tcPr>
          <w:p w:rsidR="00B672E5" w:rsidRPr="003658C9" w:rsidRDefault="005218B1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:rsidR="00A202E3" w:rsidRPr="003658C9" w:rsidRDefault="00A202E3" w:rsidP="00E03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8C9">
              <w:rPr>
                <w:rFonts w:ascii="Times New Roman" w:hAnsi="Times New Roman"/>
                <w:sz w:val="20"/>
                <w:szCs w:val="20"/>
              </w:rPr>
              <w:t>First amon</w:t>
            </w:r>
            <w:r w:rsidR="00994A17">
              <w:rPr>
                <w:rFonts w:ascii="Times New Roman" w:hAnsi="Times New Roman"/>
                <w:sz w:val="20"/>
                <w:szCs w:val="20"/>
              </w:rPr>
              <w:t>g my beloved companions, you have proved to be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sole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altar [of refuge] for my misfortunes, as a result of whose words of encouragement this dying soul revived, as a flame is accustomed to awake when oil is poured on it; you who did not fear to open a safe harbor of refuge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for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a ship </w:t>
            </w:r>
            <w:r w:rsidR="00EF2B4B">
              <w:rPr>
                <w:rFonts w:ascii="Times New Roman" w:hAnsi="Times New Roman"/>
                <w:sz w:val="20"/>
                <w:szCs w:val="20"/>
              </w:rPr>
              <w:t xml:space="preserve">struck by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lightning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. Because of whose prosperity I would not have felt needy if Caesar had taken away my ancestral wealth. While an impulse seizes me, forgetful of my current circumstances, alas, how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nearly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let slip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your name!</w:t>
            </w:r>
          </w:p>
          <w:p w:rsidR="00A202E3" w:rsidRPr="003658C9" w:rsidRDefault="00A202E3" w:rsidP="00E03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202E3" w:rsidRPr="003658C9" w:rsidRDefault="00A202E3" w:rsidP="00E03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8C9">
              <w:rPr>
                <w:rFonts w:ascii="Times New Roman" w:hAnsi="Times New Roman"/>
                <w:sz w:val="20"/>
                <w:szCs w:val="20"/>
              </w:rPr>
              <w:t xml:space="preserve">Yet you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know</w:t>
            </w:r>
            <w:r w:rsidR="00994A17">
              <w:rPr>
                <w:rFonts w:ascii="Times New Roman" w:hAnsi="Times New Roman"/>
                <w:sz w:val="20"/>
                <w:szCs w:val="20"/>
              </w:rPr>
              <w:t xml:space="preserve"> it</w:t>
            </w:r>
            <w:r w:rsidR="00E03100"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>touched by the desire for praise, you would wish to be able to say open</w:t>
            </w:r>
            <w:r w:rsidR="00994A17">
              <w:rPr>
                <w:rFonts w:ascii="Times New Roman" w:hAnsi="Times New Roman"/>
                <w:sz w:val="20"/>
                <w:szCs w:val="20"/>
              </w:rPr>
              <w:t>ly, “I am that man.” Certainly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if you were to allow it, </w:t>
            </w:r>
            <w:r w:rsidR="00994A1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would wish to pay honor to you and to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unite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your rare loyalty</w:t>
            </w:r>
            <w:r w:rsidR="002F773E">
              <w:rPr>
                <w:rFonts w:ascii="Times New Roman" w:hAnsi="Times New Roman"/>
                <w:sz w:val="20"/>
                <w:szCs w:val="20"/>
              </w:rPr>
              <w:t xml:space="preserve"> to fame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>. But I fear I may harm you with my grateful poetry and that the untimely celebration of your name may be a hindrance. This is permitted and safe: rejoice within your heart that I am mindful of you and that you have been loyal, and as you are do</w:t>
            </w:r>
            <w:r w:rsidR="00994A17">
              <w:rPr>
                <w:rFonts w:ascii="Times New Roman" w:hAnsi="Times New Roman"/>
                <w:sz w:val="20"/>
                <w:szCs w:val="20"/>
              </w:rPr>
              <w:t>ing, bend the oars to bring aid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until a more gentle breeze comes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and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the god is appeased. Save a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life that no one can save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as long as he who s</w:t>
            </w:r>
            <w:r w:rsidR="002F773E">
              <w:rPr>
                <w:rFonts w:ascii="Times New Roman" w:hAnsi="Times New Roman"/>
                <w:sz w:val="20"/>
                <w:szCs w:val="20"/>
              </w:rPr>
              <w:t>ubmerged it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will not lift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it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from the Stygian wave.</w:t>
            </w:r>
          </w:p>
          <w:p w:rsidR="00A202E3" w:rsidRPr="003658C9" w:rsidRDefault="00A202E3" w:rsidP="00E03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202E3" w:rsidRPr="003658C9" w:rsidRDefault="00A202E3" w:rsidP="00E03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8C9">
              <w:rPr>
                <w:rFonts w:ascii="Times New Roman" w:hAnsi="Times New Roman"/>
                <w:sz w:val="20"/>
                <w:szCs w:val="20"/>
              </w:rPr>
              <w:t xml:space="preserve">Make yourself constantly available, a rare thing that is, for every service of an unswerving friendship. So may your fortune make continual progress, so may you yourself not need help and </w:t>
            </w:r>
            <w:r w:rsidR="00235DA5" w:rsidRPr="003658C9">
              <w:rPr>
                <w:rFonts w:ascii="Times New Roman" w:hAnsi="Times New Roman"/>
                <w:sz w:val="20"/>
                <w:szCs w:val="20"/>
              </w:rPr>
              <w:t>may you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A17">
              <w:rPr>
                <w:rFonts w:ascii="Times New Roman" w:hAnsi="Times New Roman"/>
                <w:sz w:val="20"/>
                <w:szCs w:val="20"/>
              </w:rPr>
              <w:t xml:space="preserve">help your </w:t>
            </w:r>
            <w:proofErr w:type="gramStart"/>
            <w:r w:rsidR="00994A17">
              <w:rPr>
                <w:rFonts w:ascii="Times New Roman" w:hAnsi="Times New Roman"/>
                <w:sz w:val="20"/>
                <w:szCs w:val="20"/>
              </w:rPr>
              <w:t>own.</w:t>
            </w:r>
            <w:proofErr w:type="gramEnd"/>
            <w:r w:rsidR="00994A17">
              <w:rPr>
                <w:rFonts w:ascii="Times New Roman" w:hAnsi="Times New Roman"/>
                <w:sz w:val="20"/>
                <w:szCs w:val="20"/>
              </w:rPr>
              <w:t xml:space="preserve"> So may your wife</w:t>
            </w:r>
            <w:r w:rsidR="002F773E">
              <w:rPr>
                <w:rFonts w:ascii="Times New Roman" w:hAnsi="Times New Roman"/>
                <w:sz w:val="20"/>
                <w:szCs w:val="20"/>
              </w:rPr>
              <w:t xml:space="preserve"> equal</w:t>
            </w:r>
            <w:r w:rsidR="00994A17">
              <w:rPr>
                <w:rFonts w:ascii="Times New Roman" w:hAnsi="Times New Roman"/>
                <w:sz w:val="20"/>
                <w:szCs w:val="20"/>
              </w:rPr>
              <w:t xml:space="preserve"> her husband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in approved goodness, and may no quarrel</w:t>
            </w:r>
            <w:r w:rsidR="002F773E">
              <w:rPr>
                <w:rFonts w:ascii="Times New Roman" w:hAnsi="Times New Roman"/>
                <w:sz w:val="20"/>
                <w:szCs w:val="20"/>
              </w:rPr>
              <w:t>s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occur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in your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marriage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75CA" w:rsidRPr="003658C9">
              <w:rPr>
                <w:rFonts w:ascii="Times New Roman" w:hAnsi="Times New Roman"/>
                <w:sz w:val="20"/>
                <w:szCs w:val="20"/>
              </w:rPr>
              <w:t>also</w:t>
            </w:r>
            <w:r w:rsidR="00235DA5" w:rsidRPr="003658C9">
              <w:rPr>
                <w:rFonts w:ascii="Times New Roman" w:hAnsi="Times New Roman"/>
                <w:sz w:val="20"/>
                <w:szCs w:val="20"/>
              </w:rPr>
              <w:t>,</w:t>
            </w:r>
            <w:r w:rsidR="004E75CA" w:rsidRPr="0036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may your blood-brother always love you with an affection </w:t>
            </w:r>
            <w:r w:rsidR="002F773E">
              <w:rPr>
                <w:rFonts w:ascii="Times New Roman" w:hAnsi="Times New Roman"/>
                <w:sz w:val="20"/>
                <w:szCs w:val="20"/>
              </w:rPr>
              <w:t xml:space="preserve">such as </w:t>
            </w:r>
            <w:r w:rsidR="00994A17">
              <w:rPr>
                <w:rFonts w:ascii="Times New Roman" w:hAnsi="Times New Roman"/>
                <w:sz w:val="20"/>
                <w:szCs w:val="20"/>
              </w:rPr>
              <w:t xml:space="preserve">his 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loyal </w:t>
            </w:r>
            <w:r w:rsidR="00994A17">
              <w:rPr>
                <w:rFonts w:ascii="Times New Roman" w:hAnsi="Times New Roman"/>
                <w:sz w:val="20"/>
                <w:szCs w:val="20"/>
              </w:rPr>
              <w:t>brother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loves Castor; so may your </w:t>
            </w:r>
            <w:r w:rsidR="00994A17">
              <w:rPr>
                <w:rFonts w:ascii="Times New Roman" w:hAnsi="Times New Roman"/>
                <w:sz w:val="20"/>
                <w:szCs w:val="20"/>
              </w:rPr>
              <w:t>young son be like you, and may all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know that he is yours by his character; so may your daughter’s </w:t>
            </w:r>
            <w:r w:rsidR="002F773E">
              <w:rPr>
                <w:rFonts w:ascii="Times New Roman" w:hAnsi="Times New Roman"/>
                <w:sz w:val="20"/>
                <w:szCs w:val="20"/>
              </w:rPr>
              <w:t>marriage-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>torch make you a father-in-law, and soon give to you the name of grandfather while</w:t>
            </w:r>
            <w:r w:rsidR="004E75CA" w:rsidRPr="003658C9">
              <w:rPr>
                <w:rFonts w:ascii="Times New Roman" w:hAnsi="Times New Roman"/>
                <w:sz w:val="20"/>
                <w:szCs w:val="20"/>
              </w:rPr>
              <w:t xml:space="preserve"> you are</w:t>
            </w:r>
            <w:r w:rsidRPr="003658C9">
              <w:rPr>
                <w:rFonts w:ascii="Times New Roman" w:hAnsi="Times New Roman"/>
                <w:sz w:val="20"/>
                <w:szCs w:val="20"/>
              </w:rPr>
              <w:t xml:space="preserve"> still a young man.</w:t>
            </w:r>
          </w:p>
          <w:p w:rsidR="00C56F4E" w:rsidRPr="003658C9" w:rsidRDefault="00C56F4E" w:rsidP="00E03100">
            <w:pPr>
              <w:spacing w:afterLines="80" w:after="192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3658C9" w:rsidRDefault="00C56F4E" w:rsidP="00E03100">
            <w:pPr>
              <w:spacing w:afterLines="80" w:after="192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3658C9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3658C9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0981" w:rsidRPr="003658C9" w:rsidRDefault="000E0981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A012E" w:rsidRPr="003658C9" w:rsidRDefault="00BA012E" w:rsidP="009F1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A012E" w:rsidRPr="003658C9" w:rsidSect="00B8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02" w:rsidRDefault="00027002" w:rsidP="00C5245D">
      <w:pPr>
        <w:spacing w:after="0" w:line="240" w:lineRule="auto"/>
      </w:pPr>
      <w:r>
        <w:separator/>
      </w:r>
    </w:p>
  </w:endnote>
  <w:endnote w:type="continuationSeparator" w:id="0">
    <w:p w:rsidR="00027002" w:rsidRDefault="00027002" w:rsidP="00C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9" w:rsidRDefault="000E7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9" w:rsidRDefault="000E7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9" w:rsidRDefault="000E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02" w:rsidRDefault="00027002" w:rsidP="00C5245D">
      <w:pPr>
        <w:spacing w:after="0" w:line="240" w:lineRule="auto"/>
      </w:pPr>
      <w:r>
        <w:separator/>
      </w:r>
    </w:p>
  </w:footnote>
  <w:footnote w:type="continuationSeparator" w:id="0">
    <w:p w:rsidR="00027002" w:rsidRDefault="00027002" w:rsidP="00C5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9" w:rsidRDefault="000E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EA" w:rsidRPr="00564CEA" w:rsidRDefault="000E7A0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Dettmer, CAMWS 2017, </w:t>
    </w:r>
    <w:r w:rsidR="00034E09">
      <w:rPr>
        <w:rFonts w:ascii="Times New Roman" w:hAnsi="Times New Roman" w:cs="Times New Roman"/>
        <w:sz w:val="18"/>
        <w:szCs w:val="18"/>
      </w:rPr>
      <w:t xml:space="preserve">page </w:t>
    </w:r>
    <w:r w:rsidR="00034E09">
      <w:rPr>
        <w:rFonts w:ascii="Times New Roman" w:hAnsi="Times New Roman" w:cs="Times New Roman"/>
        <w:sz w:val="18"/>
        <w:szCs w:val="18"/>
      </w:rPr>
      <w:t>7</w:t>
    </w:r>
    <w:bookmarkStart w:id="0" w:name="_GoBack"/>
    <w:bookmarkEnd w:id="0"/>
  </w:p>
  <w:p w:rsidR="00C5245D" w:rsidRPr="00113B90" w:rsidRDefault="00C5245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9" w:rsidRDefault="000E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D"/>
    <w:rsid w:val="00001ACB"/>
    <w:rsid w:val="00016E4A"/>
    <w:rsid w:val="00027002"/>
    <w:rsid w:val="00034E09"/>
    <w:rsid w:val="00037B19"/>
    <w:rsid w:val="00047638"/>
    <w:rsid w:val="0006768D"/>
    <w:rsid w:val="00075A97"/>
    <w:rsid w:val="000A7BF1"/>
    <w:rsid w:val="000B6292"/>
    <w:rsid w:val="000E0981"/>
    <w:rsid w:val="000E7A09"/>
    <w:rsid w:val="00102803"/>
    <w:rsid w:val="00113B90"/>
    <w:rsid w:val="00114045"/>
    <w:rsid w:val="00132F9E"/>
    <w:rsid w:val="00145322"/>
    <w:rsid w:val="0015201B"/>
    <w:rsid w:val="00154EFC"/>
    <w:rsid w:val="001635B9"/>
    <w:rsid w:val="0016716A"/>
    <w:rsid w:val="00192DC0"/>
    <w:rsid w:val="0019379F"/>
    <w:rsid w:val="001961E0"/>
    <w:rsid w:val="001A3104"/>
    <w:rsid w:val="001A6359"/>
    <w:rsid w:val="001B3D51"/>
    <w:rsid w:val="001C1361"/>
    <w:rsid w:val="001D25A8"/>
    <w:rsid w:val="001E3B72"/>
    <w:rsid w:val="002118DA"/>
    <w:rsid w:val="00221FD2"/>
    <w:rsid w:val="00235DA5"/>
    <w:rsid w:val="00260421"/>
    <w:rsid w:val="00280FFA"/>
    <w:rsid w:val="002B5186"/>
    <w:rsid w:val="002C74F0"/>
    <w:rsid w:val="002F773E"/>
    <w:rsid w:val="00311790"/>
    <w:rsid w:val="003151D6"/>
    <w:rsid w:val="00317157"/>
    <w:rsid w:val="00322F83"/>
    <w:rsid w:val="00325839"/>
    <w:rsid w:val="00336E08"/>
    <w:rsid w:val="00342440"/>
    <w:rsid w:val="003658C9"/>
    <w:rsid w:val="003A505A"/>
    <w:rsid w:val="003B4D51"/>
    <w:rsid w:val="003D1FC3"/>
    <w:rsid w:val="003D496A"/>
    <w:rsid w:val="003E12BD"/>
    <w:rsid w:val="003E5624"/>
    <w:rsid w:val="003E74FD"/>
    <w:rsid w:val="004054F1"/>
    <w:rsid w:val="0041226B"/>
    <w:rsid w:val="00423265"/>
    <w:rsid w:val="004245CA"/>
    <w:rsid w:val="00431BBB"/>
    <w:rsid w:val="00451133"/>
    <w:rsid w:val="00461D35"/>
    <w:rsid w:val="00473B22"/>
    <w:rsid w:val="00476904"/>
    <w:rsid w:val="00482101"/>
    <w:rsid w:val="00493121"/>
    <w:rsid w:val="004A7A8E"/>
    <w:rsid w:val="004B04F1"/>
    <w:rsid w:val="004C0BA5"/>
    <w:rsid w:val="004D1F38"/>
    <w:rsid w:val="004D59EC"/>
    <w:rsid w:val="004E197D"/>
    <w:rsid w:val="004E75CA"/>
    <w:rsid w:val="005218B1"/>
    <w:rsid w:val="00564CEA"/>
    <w:rsid w:val="0059234A"/>
    <w:rsid w:val="005B78A5"/>
    <w:rsid w:val="005C0BFF"/>
    <w:rsid w:val="005C6860"/>
    <w:rsid w:val="005D19BF"/>
    <w:rsid w:val="005D7D35"/>
    <w:rsid w:val="005E3F70"/>
    <w:rsid w:val="005F177D"/>
    <w:rsid w:val="00614DCF"/>
    <w:rsid w:val="00625267"/>
    <w:rsid w:val="006366A7"/>
    <w:rsid w:val="006736E7"/>
    <w:rsid w:val="006B4FDA"/>
    <w:rsid w:val="006B579A"/>
    <w:rsid w:val="00702129"/>
    <w:rsid w:val="007175DB"/>
    <w:rsid w:val="00724EF8"/>
    <w:rsid w:val="00731BE5"/>
    <w:rsid w:val="00745E25"/>
    <w:rsid w:val="00751A85"/>
    <w:rsid w:val="00773F52"/>
    <w:rsid w:val="00793106"/>
    <w:rsid w:val="007D4903"/>
    <w:rsid w:val="007F16FF"/>
    <w:rsid w:val="008051B4"/>
    <w:rsid w:val="0081298E"/>
    <w:rsid w:val="0082050C"/>
    <w:rsid w:val="00822F07"/>
    <w:rsid w:val="008362D1"/>
    <w:rsid w:val="00860640"/>
    <w:rsid w:val="008759F7"/>
    <w:rsid w:val="00875A60"/>
    <w:rsid w:val="00881096"/>
    <w:rsid w:val="00894E42"/>
    <w:rsid w:val="00897425"/>
    <w:rsid w:val="008A405C"/>
    <w:rsid w:val="008B15A4"/>
    <w:rsid w:val="008B6490"/>
    <w:rsid w:val="008D1227"/>
    <w:rsid w:val="008F0F3C"/>
    <w:rsid w:val="008F6979"/>
    <w:rsid w:val="00925CCF"/>
    <w:rsid w:val="00935EAF"/>
    <w:rsid w:val="00942C01"/>
    <w:rsid w:val="009443D2"/>
    <w:rsid w:val="0094715C"/>
    <w:rsid w:val="00955B84"/>
    <w:rsid w:val="00956BF4"/>
    <w:rsid w:val="0098511A"/>
    <w:rsid w:val="00987EB1"/>
    <w:rsid w:val="00994A17"/>
    <w:rsid w:val="009A6996"/>
    <w:rsid w:val="009D4664"/>
    <w:rsid w:val="009F1769"/>
    <w:rsid w:val="009F35C4"/>
    <w:rsid w:val="009F464C"/>
    <w:rsid w:val="009F754D"/>
    <w:rsid w:val="009F78CB"/>
    <w:rsid w:val="00A00FDE"/>
    <w:rsid w:val="00A202E3"/>
    <w:rsid w:val="00A63620"/>
    <w:rsid w:val="00AF0989"/>
    <w:rsid w:val="00B20E81"/>
    <w:rsid w:val="00B3179F"/>
    <w:rsid w:val="00B37F77"/>
    <w:rsid w:val="00B40A3B"/>
    <w:rsid w:val="00B543DD"/>
    <w:rsid w:val="00B54F4F"/>
    <w:rsid w:val="00B55A96"/>
    <w:rsid w:val="00B672E5"/>
    <w:rsid w:val="00B80231"/>
    <w:rsid w:val="00B8209D"/>
    <w:rsid w:val="00BA012E"/>
    <w:rsid w:val="00BB6E9B"/>
    <w:rsid w:val="00BE7D17"/>
    <w:rsid w:val="00C111DD"/>
    <w:rsid w:val="00C17337"/>
    <w:rsid w:val="00C23989"/>
    <w:rsid w:val="00C269C4"/>
    <w:rsid w:val="00C50D2A"/>
    <w:rsid w:val="00C5245D"/>
    <w:rsid w:val="00C5569A"/>
    <w:rsid w:val="00C56F4E"/>
    <w:rsid w:val="00C72362"/>
    <w:rsid w:val="00C75B86"/>
    <w:rsid w:val="00C87588"/>
    <w:rsid w:val="00C93032"/>
    <w:rsid w:val="00CD7BB7"/>
    <w:rsid w:val="00D027EE"/>
    <w:rsid w:val="00D02EAF"/>
    <w:rsid w:val="00D112A9"/>
    <w:rsid w:val="00D142C9"/>
    <w:rsid w:val="00D25D0F"/>
    <w:rsid w:val="00D60178"/>
    <w:rsid w:val="00D6658A"/>
    <w:rsid w:val="00DC58C1"/>
    <w:rsid w:val="00DE0F10"/>
    <w:rsid w:val="00DF1529"/>
    <w:rsid w:val="00E03100"/>
    <w:rsid w:val="00E061D8"/>
    <w:rsid w:val="00E31BD9"/>
    <w:rsid w:val="00E4344B"/>
    <w:rsid w:val="00E43919"/>
    <w:rsid w:val="00E5310D"/>
    <w:rsid w:val="00E809DC"/>
    <w:rsid w:val="00E8115F"/>
    <w:rsid w:val="00E91B70"/>
    <w:rsid w:val="00E96E23"/>
    <w:rsid w:val="00EB1DCF"/>
    <w:rsid w:val="00EE2EF4"/>
    <w:rsid w:val="00EE69C1"/>
    <w:rsid w:val="00EF2B4B"/>
    <w:rsid w:val="00F311E6"/>
    <w:rsid w:val="00F6051B"/>
    <w:rsid w:val="00F6132F"/>
    <w:rsid w:val="00F6215F"/>
    <w:rsid w:val="00F63FEC"/>
    <w:rsid w:val="00F80DD8"/>
    <w:rsid w:val="00FA3A4D"/>
    <w:rsid w:val="00FA3B4C"/>
    <w:rsid w:val="00FA7733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A83CE-1790-4962-AF55-A48E3E9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9D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9D"/>
    <w:rPr>
      <w:rFonts w:ascii="Segoe UI" w:eastAsiaTheme="maj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5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D779-570F-4323-BF26-D331747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4</cp:revision>
  <cp:lastPrinted>2017-03-20T17:09:00Z</cp:lastPrinted>
  <dcterms:created xsi:type="dcterms:W3CDTF">2017-03-20T17:09:00Z</dcterms:created>
  <dcterms:modified xsi:type="dcterms:W3CDTF">2017-03-24T14:41:00Z</dcterms:modified>
</cp:coreProperties>
</file>