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28" w:rsidRDefault="000C4F28" w:rsidP="000C4F28">
      <w:pPr>
        <w:contextualSpacing/>
        <w:rPr>
          <w:rFonts w:ascii="Times New Roman" w:hAnsi="Times New Roman"/>
          <w:sz w:val="24"/>
          <w:szCs w:val="24"/>
        </w:rPr>
      </w:pPr>
      <w:r>
        <w:rPr>
          <w:rFonts w:ascii="Times New Roman" w:hAnsi="Times New Roman"/>
          <w:sz w:val="24"/>
          <w:szCs w:val="24"/>
        </w:rPr>
        <w:t>TIGR CALL FOR WORKSHOP PROPOSALS FOR 202</w:t>
      </w:r>
      <w:r>
        <w:rPr>
          <w:rFonts w:ascii="Times New Roman" w:hAnsi="Times New Roman"/>
          <w:sz w:val="24"/>
          <w:szCs w:val="24"/>
        </w:rPr>
        <w:t xml:space="preserve">4 </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 xml:space="preserve">Theater in Greece and Rome (TIGR), a committee affiliated with The Classical Association of the Middle West and South (CAMWS), invites proposals for a workshop to be held under TIGR’s sponsorship at the </w:t>
      </w:r>
      <w:r>
        <w:rPr>
          <w:rFonts w:ascii="Times New Roman" w:hAnsi="Times New Roman"/>
          <w:sz w:val="24"/>
          <w:szCs w:val="24"/>
        </w:rPr>
        <w:t>120</w:t>
      </w:r>
      <w:r w:rsidRPr="000C4F2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 xml:space="preserve">CAMWS Annual Meeting, </w:t>
      </w:r>
      <w:r w:rsidRPr="00395A61">
        <w:rPr>
          <w:rFonts w:ascii="Times New Roman" w:hAnsi="Times New Roman"/>
          <w:sz w:val="24"/>
          <w:szCs w:val="24"/>
        </w:rPr>
        <w:t xml:space="preserve">April </w:t>
      </w:r>
      <w:r>
        <w:rPr>
          <w:rFonts w:ascii="Times New Roman" w:hAnsi="Times New Roman"/>
          <w:sz w:val="24"/>
          <w:szCs w:val="24"/>
        </w:rPr>
        <w:t>3 - 6</w:t>
      </w:r>
      <w:r>
        <w:rPr>
          <w:rFonts w:ascii="Times New Roman" w:hAnsi="Times New Roman"/>
          <w:sz w:val="24"/>
          <w:szCs w:val="24"/>
        </w:rPr>
        <w:t>, 202</w:t>
      </w: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at the</w:t>
      </w:r>
      <w:r w:rsidRPr="000C4F28">
        <w:rPr>
          <w:rFonts w:ascii="Times New Roman" w:hAnsi="Times New Roman"/>
          <w:sz w:val="24"/>
          <w:szCs w:val="24"/>
        </w:rPr>
        <w:t xml:space="preserve"> Chase Park Plaza Hotel at the invitation of Washington University in St. Louis.</w:t>
      </w:r>
    </w:p>
    <w:p w:rsidR="000C4F28" w:rsidRDefault="000C4F28" w:rsidP="000C4F28">
      <w:pPr>
        <w:contextualSpacing/>
        <w:rPr>
          <w:rFonts w:ascii="Times New Roman" w:hAnsi="Times New Roman"/>
          <w:sz w:val="24"/>
          <w:szCs w:val="24"/>
        </w:rPr>
      </w:pPr>
    </w:p>
    <w:p w:rsidR="000C4F28" w:rsidRDefault="000C4F28" w:rsidP="000C4F28">
      <w:pPr>
        <w:rPr>
          <w:rFonts w:ascii="Times New Roman" w:hAnsi="Times New Roman"/>
          <w:sz w:val="24"/>
          <w:szCs w:val="24"/>
        </w:rPr>
      </w:pPr>
      <w:r>
        <w:rPr>
          <w:rFonts w:ascii="Times New Roman" w:hAnsi="Times New Roman"/>
          <w:sz w:val="24"/>
          <w:szCs w:val="24"/>
        </w:rPr>
        <w:t>The 2023 TIGR Workshop “</w:t>
      </w:r>
      <w:r w:rsidRPr="000C4F28">
        <w:rPr>
          <w:rFonts w:ascii="Times New Roman" w:eastAsiaTheme="minorHAnsi" w:hAnsi="Times New Roman"/>
          <w:sz w:val="24"/>
          <w:szCs w:val="24"/>
        </w:rPr>
        <w:t xml:space="preserve">Beyond </w:t>
      </w:r>
      <w:r w:rsidRPr="000C4F28">
        <w:rPr>
          <w:rFonts w:ascii="Times New Roman" w:eastAsiaTheme="minorHAnsi" w:hAnsi="Times New Roman"/>
          <w:i/>
          <w:sz w:val="24"/>
          <w:szCs w:val="24"/>
        </w:rPr>
        <w:t>Staging Greek Tragedy Today</w:t>
      </w:r>
      <w:r w:rsidRPr="000C4F28">
        <w:rPr>
          <w:rFonts w:ascii="Times New Roman" w:eastAsiaTheme="minorHAnsi" w:hAnsi="Times New Roman"/>
          <w:sz w:val="24"/>
          <w:szCs w:val="24"/>
        </w:rPr>
        <w:t>: Pedagogy of Teaching Ancient Theater</w:t>
      </w:r>
      <w:r>
        <w:rPr>
          <w:rFonts w:ascii="Times New Roman" w:eastAsiaTheme="minorHAnsi" w:hAnsi="Times New Roman"/>
          <w:sz w:val="24"/>
          <w:szCs w:val="24"/>
        </w:rPr>
        <w:t xml:space="preserve">” led by Rob Groves and Timothy Wutrich offered a </w:t>
      </w:r>
      <w:r w:rsidRPr="000C4F28">
        <w:rPr>
          <w:rFonts w:ascii="Times New Roman" w:hAnsi="Times New Roman"/>
          <w:sz w:val="24"/>
          <w:szCs w:val="24"/>
        </w:rPr>
        <w:t>session in which those who teach ancient theater explore</w:t>
      </w:r>
      <w:r>
        <w:rPr>
          <w:rFonts w:ascii="Times New Roman" w:hAnsi="Times New Roman"/>
          <w:sz w:val="24"/>
          <w:szCs w:val="24"/>
        </w:rPr>
        <w:t>d</w:t>
      </w:r>
      <w:r w:rsidRPr="000C4F28">
        <w:rPr>
          <w:rFonts w:ascii="Times New Roman" w:hAnsi="Times New Roman"/>
          <w:sz w:val="24"/>
          <w:szCs w:val="24"/>
        </w:rPr>
        <w:t xml:space="preserve"> exercises and assignments that deal with acting, movement and other elements of theatrical staging in Greek and Roman drama. The workshop </w:t>
      </w:r>
      <w:r>
        <w:rPr>
          <w:rFonts w:ascii="Times New Roman" w:hAnsi="Times New Roman"/>
          <w:sz w:val="24"/>
          <w:szCs w:val="24"/>
        </w:rPr>
        <w:t>was</w:t>
      </w:r>
      <w:r w:rsidRPr="000C4F28">
        <w:rPr>
          <w:rFonts w:ascii="Times New Roman" w:hAnsi="Times New Roman"/>
          <w:sz w:val="24"/>
          <w:szCs w:val="24"/>
        </w:rPr>
        <w:t xml:space="preserve"> organized as a collaborative conversation, in which participants </w:t>
      </w:r>
      <w:r>
        <w:rPr>
          <w:rFonts w:ascii="Times New Roman" w:hAnsi="Times New Roman"/>
          <w:sz w:val="24"/>
          <w:szCs w:val="24"/>
        </w:rPr>
        <w:t>were</w:t>
      </w:r>
      <w:r w:rsidRPr="000C4F28">
        <w:rPr>
          <w:rFonts w:ascii="Times New Roman" w:hAnsi="Times New Roman"/>
          <w:sz w:val="24"/>
          <w:szCs w:val="24"/>
        </w:rPr>
        <w:t xml:space="preserve"> invited to bring one or two acting or staging exercises </w:t>
      </w:r>
      <w:r>
        <w:rPr>
          <w:rFonts w:ascii="Times New Roman" w:hAnsi="Times New Roman"/>
          <w:sz w:val="24"/>
          <w:szCs w:val="24"/>
        </w:rPr>
        <w:t xml:space="preserve">to </w:t>
      </w:r>
      <w:r w:rsidRPr="000C4F28">
        <w:rPr>
          <w:rFonts w:ascii="Times New Roman" w:hAnsi="Times New Roman"/>
          <w:sz w:val="24"/>
          <w:szCs w:val="24"/>
        </w:rPr>
        <w:t xml:space="preserve">share </w:t>
      </w:r>
      <w:r>
        <w:rPr>
          <w:rFonts w:ascii="Times New Roman" w:hAnsi="Times New Roman"/>
          <w:sz w:val="24"/>
          <w:szCs w:val="24"/>
        </w:rPr>
        <w:t>or demonstrate</w:t>
      </w:r>
      <w:r w:rsidRPr="000C4F28">
        <w:rPr>
          <w:rFonts w:ascii="Times New Roman" w:hAnsi="Times New Roman"/>
          <w:sz w:val="24"/>
          <w:szCs w:val="24"/>
        </w:rPr>
        <w:t>.</w:t>
      </w:r>
      <w:r>
        <w:rPr>
          <w:rFonts w:ascii="Times New Roman" w:hAnsi="Times New Roman"/>
          <w:sz w:val="24"/>
          <w:szCs w:val="24"/>
        </w:rPr>
        <w:t xml:space="preserve"> </w:t>
      </w:r>
    </w:p>
    <w:p w:rsidR="000C4F28" w:rsidRPr="002C30B0" w:rsidRDefault="000C4F28" w:rsidP="000C4F28">
      <w:pPr>
        <w:rPr>
          <w:rFonts w:ascii="Times New Roman" w:hAnsi="Times New Roman"/>
          <w:sz w:val="24"/>
          <w:szCs w:val="24"/>
        </w:rPr>
      </w:pPr>
      <w:r>
        <w:rPr>
          <w:rFonts w:ascii="Times New Roman" w:hAnsi="Times New Roman"/>
          <w:sz w:val="24"/>
          <w:szCs w:val="24"/>
        </w:rPr>
        <w:t>In 202</w:t>
      </w:r>
      <w:r>
        <w:rPr>
          <w:rFonts w:ascii="Times New Roman" w:hAnsi="Times New Roman"/>
          <w:sz w:val="24"/>
          <w:szCs w:val="24"/>
        </w:rPr>
        <w:t>4</w:t>
      </w:r>
      <w:r>
        <w:rPr>
          <w:rFonts w:ascii="Times New Roman" w:hAnsi="Times New Roman"/>
          <w:sz w:val="24"/>
          <w:szCs w:val="24"/>
        </w:rPr>
        <w:t xml:space="preserve"> TIGR is open to any w</w:t>
      </w:r>
      <w:r w:rsidRPr="00EF4643">
        <w:rPr>
          <w:rFonts w:ascii="Times New Roman" w:hAnsi="Times New Roman"/>
          <w:sz w:val="24"/>
          <w:szCs w:val="24"/>
        </w:rPr>
        <w:t xml:space="preserve">orkshop </w:t>
      </w:r>
      <w:r>
        <w:rPr>
          <w:rFonts w:ascii="Times New Roman" w:hAnsi="Times New Roman"/>
          <w:sz w:val="24"/>
          <w:szCs w:val="24"/>
        </w:rPr>
        <w:t xml:space="preserve">that </w:t>
      </w:r>
      <w:r w:rsidRPr="00EF4643">
        <w:rPr>
          <w:rFonts w:ascii="Times New Roman" w:hAnsi="Times New Roman"/>
          <w:sz w:val="24"/>
          <w:szCs w:val="24"/>
        </w:rPr>
        <w:t>seek</w:t>
      </w:r>
      <w:r>
        <w:rPr>
          <w:rFonts w:ascii="Times New Roman" w:hAnsi="Times New Roman"/>
          <w:sz w:val="24"/>
          <w:szCs w:val="24"/>
        </w:rPr>
        <w:t>s</w:t>
      </w:r>
      <w:r w:rsidRPr="00EF4643">
        <w:rPr>
          <w:rFonts w:ascii="Times New Roman" w:hAnsi="Times New Roman"/>
          <w:sz w:val="24"/>
          <w:szCs w:val="24"/>
        </w:rPr>
        <w:t xml:space="preserve"> to address practical or theoretical issues in Greek or Roman theater.  The organizer could create a workshop in which participants experiment with alternative stagings for a problematic scene</w:t>
      </w:r>
      <w:r>
        <w:rPr>
          <w:rFonts w:ascii="Times New Roman" w:hAnsi="Times New Roman"/>
          <w:sz w:val="24"/>
          <w:szCs w:val="24"/>
        </w:rPr>
        <w:t xml:space="preserve"> in a play</w:t>
      </w:r>
      <w:r w:rsidRPr="00EF4643">
        <w:rPr>
          <w:rFonts w:ascii="Times New Roman" w:hAnsi="Times New Roman"/>
          <w:sz w:val="24"/>
          <w:szCs w:val="24"/>
        </w:rPr>
        <w:t xml:space="preserve">. Another option would be to work through application of the three-actor rule in a Greek tragedy. A workshop could explore exits and entrances in </w:t>
      </w:r>
      <w:r>
        <w:rPr>
          <w:rFonts w:ascii="Times New Roman" w:hAnsi="Times New Roman"/>
          <w:sz w:val="24"/>
          <w:szCs w:val="24"/>
        </w:rPr>
        <w:t xml:space="preserve">a comedy by Aristophanes; or </w:t>
      </w:r>
      <w:r w:rsidRPr="00EF4643">
        <w:rPr>
          <w:rFonts w:ascii="Times New Roman" w:hAnsi="Times New Roman"/>
          <w:sz w:val="24"/>
          <w:szCs w:val="24"/>
        </w:rPr>
        <w:t>try out the</w:t>
      </w:r>
      <w:r>
        <w:rPr>
          <w:rFonts w:ascii="Times New Roman" w:hAnsi="Times New Roman"/>
          <w:sz w:val="24"/>
          <w:szCs w:val="24"/>
        </w:rPr>
        <w:t xml:space="preserve"> use of music in a Roman comedy; or walk through a mime by Herodas; or imagine stagings of a gladiatorial show for modern reenactors. A workshop </w:t>
      </w:r>
      <w:r w:rsidRPr="002C30B0">
        <w:rPr>
          <w:rFonts w:ascii="Times New Roman" w:hAnsi="Times New Roman"/>
          <w:sz w:val="24"/>
          <w:szCs w:val="24"/>
        </w:rPr>
        <w:t>on the pedagogical uses of performance</w:t>
      </w:r>
      <w:r>
        <w:rPr>
          <w:rFonts w:ascii="Times New Roman" w:hAnsi="Times New Roman"/>
          <w:sz w:val="24"/>
          <w:szCs w:val="24"/>
        </w:rPr>
        <w:t xml:space="preserve"> would also be welcome.</w:t>
      </w:r>
    </w:p>
    <w:p w:rsidR="000C4F28" w:rsidRDefault="000C4F28" w:rsidP="000C4F28">
      <w:pPr>
        <w:contextualSpacing/>
        <w:rPr>
          <w:rFonts w:ascii="Times New Roman" w:hAnsi="Times New Roman"/>
          <w:sz w:val="24"/>
          <w:szCs w:val="24"/>
        </w:rPr>
      </w:pPr>
      <w:r>
        <w:rPr>
          <w:rFonts w:ascii="Times New Roman" w:hAnsi="Times New Roman"/>
          <w:sz w:val="24"/>
          <w:szCs w:val="24"/>
        </w:rPr>
        <w:t>Submissions, which should not exceed 500 words in length, should include:</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(1)  the title of the proposed workshop;</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(2)  a general outline of the proposed workshop;</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(3)  a brief explanation of the topic's relevance to the performance of ancient Greek or Roman drama;</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(4)  and, where appropriate, a brief bibliography.</w:t>
      </w:r>
    </w:p>
    <w:p w:rsidR="000C4F28" w:rsidRDefault="000C4F28" w:rsidP="000C4F28">
      <w:pPr>
        <w:contextualSpacing/>
        <w:rPr>
          <w:rFonts w:ascii="Times New Roman" w:hAnsi="Times New Roman"/>
          <w:sz w:val="24"/>
          <w:szCs w:val="24"/>
        </w:rPr>
      </w:pPr>
    </w:p>
    <w:p w:rsidR="000C4F28" w:rsidRDefault="000C4F28" w:rsidP="000C4F28">
      <w:pPr>
        <w:contextualSpacing/>
        <w:rPr>
          <w:rFonts w:ascii="Times New Roman" w:hAnsi="Times New Roman"/>
          <w:sz w:val="24"/>
          <w:szCs w:val="24"/>
        </w:rPr>
      </w:pPr>
      <w:r>
        <w:rPr>
          <w:rFonts w:ascii="Times New Roman" w:hAnsi="Times New Roman"/>
          <w:sz w:val="24"/>
          <w:szCs w:val="24"/>
        </w:rPr>
        <w:t>CAMWS workshops usually comprise a two-hour session.  Workshop proposals should be sent via e-mail to Timothy Wutrich on behalf of TIGR by May 31, 202</w:t>
      </w:r>
      <w:r>
        <w:rPr>
          <w:rFonts w:ascii="Times New Roman" w:hAnsi="Times New Roman"/>
          <w:sz w:val="24"/>
          <w:szCs w:val="24"/>
        </w:rPr>
        <w:t>3</w:t>
      </w:r>
      <w:r>
        <w:rPr>
          <w:rFonts w:ascii="Times New Roman" w:hAnsi="Times New Roman"/>
          <w:sz w:val="24"/>
          <w:szCs w:val="24"/>
        </w:rPr>
        <w:t xml:space="preserve"> to the following address:</w:t>
      </w:r>
    </w:p>
    <w:p w:rsidR="000C4F28" w:rsidRDefault="000C4F28" w:rsidP="000C4F28">
      <w:pPr>
        <w:contextualSpacing/>
        <w:rPr>
          <w:rFonts w:ascii="Times New Roman" w:hAnsi="Times New Roman"/>
          <w:sz w:val="24"/>
          <w:szCs w:val="24"/>
        </w:rPr>
      </w:pPr>
      <w:hyperlink r:id="rId4" w:history="1">
        <w:r w:rsidRPr="00ED42BB">
          <w:rPr>
            <w:rStyle w:val="Hyperlink"/>
            <w:rFonts w:ascii="Times New Roman" w:hAnsi="Times New Roman"/>
            <w:sz w:val="24"/>
            <w:szCs w:val="24"/>
          </w:rPr>
          <w:t>tigr@camws.org</w:t>
        </w:r>
      </w:hyperlink>
    </w:p>
    <w:p w:rsidR="000C4F28" w:rsidRDefault="000C4F28" w:rsidP="000C4F28">
      <w:pPr>
        <w:contextualSpacing/>
        <w:rPr>
          <w:rFonts w:ascii="Times New Roman" w:hAnsi="Times New Roman"/>
          <w:sz w:val="24"/>
          <w:szCs w:val="24"/>
        </w:rPr>
      </w:pPr>
    </w:p>
    <w:p w:rsidR="001E352B" w:rsidRDefault="000C4F28">
      <w:pPr>
        <w:contextualSpacing/>
      </w:pPr>
      <w:r>
        <w:rPr>
          <w:rFonts w:ascii="Times New Roman" w:hAnsi="Times New Roman"/>
          <w:sz w:val="24"/>
          <w:szCs w:val="24"/>
        </w:rPr>
        <w:t>Please note that selection and sponsorship of a workshop topic by TIGR does not in itself guarantee final acceptance of the workshop by the CAMWS Program Committee.  Note that the organizer of any panel or workshop selected by TIGR must be a fully paid-up member of CAMWS for 202</w:t>
      </w:r>
      <w:r>
        <w:rPr>
          <w:rFonts w:ascii="Times New Roman" w:hAnsi="Times New Roman"/>
          <w:sz w:val="24"/>
          <w:szCs w:val="24"/>
        </w:rPr>
        <w:t>4</w:t>
      </w:r>
      <w:r>
        <w:rPr>
          <w:rFonts w:ascii="Times New Roman" w:hAnsi="Times New Roman"/>
          <w:sz w:val="24"/>
          <w:szCs w:val="24"/>
        </w:rPr>
        <w:t>.</w:t>
      </w:r>
      <w:r>
        <w:t xml:space="preserve"> </w:t>
      </w:r>
      <w:bookmarkStart w:id="0" w:name="_GoBack"/>
      <w:bookmarkEnd w:id="0"/>
    </w:p>
    <w:sectPr w:rsidR="001E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28"/>
    <w:rsid w:val="000C4F28"/>
    <w:rsid w:val="001E352B"/>
    <w:rsid w:val="00AA7A6F"/>
    <w:rsid w:val="00A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C73D"/>
  <w15:chartTrackingRefBased/>
  <w15:docId w15:val="{4D57A146-C58D-466C-9516-C2CECFD0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28"/>
    <w:pPr>
      <w:spacing w:after="200" w:line="276" w:lineRule="auto"/>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7A6F"/>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AA7A6F"/>
    <w:pPr>
      <w:spacing w:after="0" w:line="240" w:lineRule="auto"/>
    </w:pPr>
    <w:rPr>
      <w:rFonts w:eastAsiaTheme="majorEastAsia" w:cstheme="majorBidi"/>
      <w:sz w:val="20"/>
      <w:szCs w:val="20"/>
    </w:rPr>
  </w:style>
  <w:style w:type="character" w:styleId="Hyperlink">
    <w:name w:val="Hyperlink"/>
    <w:basedOn w:val="DefaultParagraphFont"/>
    <w:uiPriority w:val="99"/>
    <w:unhideWhenUsed/>
    <w:rsid w:val="000C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gr@cam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Timothy</cp:lastModifiedBy>
  <cp:revision>1</cp:revision>
  <dcterms:created xsi:type="dcterms:W3CDTF">2023-04-12T13:09:00Z</dcterms:created>
  <dcterms:modified xsi:type="dcterms:W3CDTF">2023-04-12T13:20:00Z</dcterms:modified>
</cp:coreProperties>
</file>